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83" w:rsidRPr="008A16AD" w:rsidRDefault="00854183" w:rsidP="00854183">
      <w:pPr>
        <w:spacing w:line="240" w:lineRule="auto"/>
        <w:rPr>
          <w:rFonts w:ascii="Times New Roman" w:hAnsi="Times New Roman" w:cs="Times New Roman"/>
          <w:b/>
          <w:sz w:val="48"/>
          <w:szCs w:val="48"/>
        </w:rPr>
      </w:pPr>
      <w:r w:rsidRPr="008A16AD">
        <w:rPr>
          <w:rFonts w:ascii="Times New Roman" w:hAnsi="Times New Roman" w:cs="Times New Roman"/>
          <w:b/>
          <w:sz w:val="48"/>
          <w:szCs w:val="48"/>
        </w:rPr>
        <w:t xml:space="preserve">Mezinárodní výzkum strategického řízení v malých, středních a rodinných firmách </w:t>
      </w:r>
    </w:p>
    <w:p w:rsidR="00854183" w:rsidRPr="008A16AD" w:rsidRDefault="00BA1904" w:rsidP="006A1845">
      <w:pPr>
        <w:spacing w:line="240" w:lineRule="auto"/>
        <w:jc w:val="both"/>
        <w:rPr>
          <w:rFonts w:ascii="Times New Roman" w:hAnsi="Times New Roman" w:cs="Times New Roman"/>
          <w:b/>
          <w:sz w:val="24"/>
          <w:szCs w:val="24"/>
        </w:rPr>
      </w:pPr>
      <w:r w:rsidRPr="008A16AD">
        <w:rPr>
          <w:rFonts w:ascii="Times New Roman" w:hAnsi="Times New Roman" w:cs="Times New Roman"/>
          <w:b/>
          <w:sz w:val="24"/>
          <w:szCs w:val="24"/>
        </w:rPr>
        <w:t>TISKOVÁ ZPRÁVA</w:t>
      </w:r>
    </w:p>
    <w:p w:rsidR="0037259C" w:rsidRPr="008A16AD" w:rsidRDefault="00854183" w:rsidP="006A1845">
      <w:pPr>
        <w:spacing w:line="240" w:lineRule="auto"/>
        <w:jc w:val="both"/>
        <w:rPr>
          <w:rFonts w:ascii="Times New Roman" w:hAnsi="Times New Roman" w:cs="Times New Roman"/>
          <w:b/>
          <w:sz w:val="24"/>
          <w:szCs w:val="24"/>
        </w:rPr>
      </w:pPr>
      <w:r w:rsidRPr="008A16AD">
        <w:rPr>
          <w:rFonts w:ascii="Times New Roman" w:hAnsi="Times New Roman" w:cs="Times New Roman"/>
          <w:b/>
          <w:sz w:val="24"/>
          <w:szCs w:val="24"/>
        </w:rPr>
        <w:t>Praha, 25</w:t>
      </w:r>
      <w:r w:rsidR="00051E20" w:rsidRPr="008A16AD">
        <w:rPr>
          <w:rFonts w:ascii="Times New Roman" w:hAnsi="Times New Roman" w:cs="Times New Roman"/>
          <w:b/>
          <w:sz w:val="24"/>
          <w:szCs w:val="24"/>
        </w:rPr>
        <w:t>. 2. 2015</w:t>
      </w:r>
    </w:p>
    <w:p w:rsidR="009C74A4" w:rsidRPr="008A16AD" w:rsidRDefault="00854183">
      <w:pPr>
        <w:spacing w:line="240" w:lineRule="auto"/>
        <w:jc w:val="both"/>
        <w:rPr>
          <w:rFonts w:ascii="Times New Roman" w:hAnsi="Times New Roman" w:cs="Times New Roman"/>
          <w:sz w:val="24"/>
          <w:szCs w:val="24"/>
        </w:rPr>
      </w:pPr>
      <w:r w:rsidRPr="00080A4B">
        <w:rPr>
          <w:rFonts w:ascii="Times New Roman" w:hAnsi="Times New Roman" w:cs="Times New Roman"/>
          <w:sz w:val="24"/>
          <w:szCs w:val="24"/>
        </w:rPr>
        <w:t xml:space="preserve">Malé a střední firmy </w:t>
      </w:r>
      <w:r w:rsidRPr="00080A4B">
        <w:rPr>
          <w:rFonts w:ascii="Times New Roman" w:hAnsi="Times New Roman" w:cs="Times New Roman"/>
          <w:b/>
          <w:sz w:val="24"/>
          <w:szCs w:val="24"/>
        </w:rPr>
        <w:t>začínají systematickému strategickému řízení věnovat pozornost</w:t>
      </w:r>
      <w:r w:rsidR="009C74A4" w:rsidRPr="00080A4B">
        <w:rPr>
          <w:rFonts w:ascii="Times New Roman" w:hAnsi="Times New Roman" w:cs="Times New Roman"/>
          <w:b/>
          <w:sz w:val="24"/>
          <w:szCs w:val="24"/>
        </w:rPr>
        <w:t xml:space="preserve">, </w:t>
      </w:r>
      <w:r w:rsidR="00F23F90">
        <w:rPr>
          <w:rFonts w:ascii="Times New Roman" w:hAnsi="Times New Roman" w:cs="Times New Roman"/>
          <w:b/>
          <w:sz w:val="24"/>
          <w:szCs w:val="24"/>
        </w:rPr>
        <w:t xml:space="preserve">zároveň </w:t>
      </w:r>
      <w:r w:rsidR="009C74A4" w:rsidRPr="00080A4B">
        <w:rPr>
          <w:rFonts w:ascii="Times New Roman" w:hAnsi="Times New Roman" w:cs="Times New Roman"/>
          <w:b/>
          <w:sz w:val="24"/>
          <w:szCs w:val="24"/>
        </w:rPr>
        <w:t xml:space="preserve">ale stále mají </w:t>
      </w:r>
      <w:r w:rsidR="008F7FA0">
        <w:rPr>
          <w:rFonts w:ascii="Times New Roman" w:hAnsi="Times New Roman" w:cs="Times New Roman"/>
          <w:b/>
          <w:sz w:val="24"/>
          <w:szCs w:val="24"/>
        </w:rPr>
        <w:t xml:space="preserve">v řadě </w:t>
      </w:r>
      <w:r w:rsidR="00F23F90">
        <w:rPr>
          <w:rFonts w:ascii="Times New Roman" w:hAnsi="Times New Roman" w:cs="Times New Roman"/>
          <w:b/>
          <w:sz w:val="24"/>
          <w:szCs w:val="24"/>
        </w:rPr>
        <w:t>aspektů</w:t>
      </w:r>
      <w:r w:rsidR="008F7FA0">
        <w:rPr>
          <w:rFonts w:ascii="Times New Roman" w:hAnsi="Times New Roman" w:cs="Times New Roman"/>
          <w:b/>
          <w:sz w:val="24"/>
          <w:szCs w:val="24"/>
        </w:rPr>
        <w:t xml:space="preserve"> </w:t>
      </w:r>
      <w:r w:rsidR="009C74A4" w:rsidRPr="00080A4B">
        <w:rPr>
          <w:rFonts w:ascii="Times New Roman" w:hAnsi="Times New Roman" w:cs="Times New Roman"/>
          <w:b/>
          <w:sz w:val="24"/>
          <w:szCs w:val="24"/>
        </w:rPr>
        <w:t>prostor k</w:t>
      </w:r>
      <w:r w:rsidR="00F23F90">
        <w:rPr>
          <w:rFonts w:ascii="Times New Roman" w:hAnsi="Times New Roman" w:cs="Times New Roman"/>
          <w:b/>
          <w:sz w:val="24"/>
          <w:szCs w:val="24"/>
        </w:rPr>
        <w:t xml:space="preserve"> efektivnějšímu </w:t>
      </w:r>
      <w:r w:rsidR="009C74A4" w:rsidRPr="00080A4B">
        <w:rPr>
          <w:rFonts w:ascii="Times New Roman" w:hAnsi="Times New Roman" w:cs="Times New Roman"/>
          <w:b/>
          <w:sz w:val="24"/>
          <w:szCs w:val="24"/>
        </w:rPr>
        <w:t xml:space="preserve">způsobu </w:t>
      </w:r>
      <w:r w:rsidR="00080A4B">
        <w:rPr>
          <w:rFonts w:ascii="Times New Roman" w:hAnsi="Times New Roman" w:cs="Times New Roman"/>
          <w:b/>
          <w:sz w:val="24"/>
          <w:szCs w:val="24"/>
        </w:rPr>
        <w:t>řízení</w:t>
      </w:r>
      <w:r w:rsidR="00F23F90">
        <w:rPr>
          <w:rFonts w:ascii="Times New Roman" w:hAnsi="Times New Roman" w:cs="Times New Roman"/>
          <w:b/>
          <w:sz w:val="24"/>
          <w:szCs w:val="24"/>
        </w:rPr>
        <w:t xml:space="preserve">. Svoji konkurenceschopnost a rozvoj mohou dále podpořit </w:t>
      </w:r>
      <w:r w:rsidR="009C74A4" w:rsidRPr="008A16AD">
        <w:rPr>
          <w:rFonts w:ascii="Times New Roman" w:hAnsi="Times New Roman" w:cs="Times New Roman"/>
          <w:sz w:val="24"/>
          <w:szCs w:val="24"/>
        </w:rPr>
        <w:t xml:space="preserve">například </w:t>
      </w:r>
      <w:r w:rsidR="00F23F90">
        <w:rPr>
          <w:rFonts w:ascii="Times New Roman" w:hAnsi="Times New Roman" w:cs="Times New Roman"/>
          <w:sz w:val="24"/>
          <w:szCs w:val="24"/>
        </w:rPr>
        <w:t xml:space="preserve">intenzivnější prací se </w:t>
      </w:r>
      <w:r w:rsidR="00F23F90" w:rsidRPr="008A16AD">
        <w:rPr>
          <w:rFonts w:ascii="Times New Roman" w:hAnsi="Times New Roman" w:cs="Times New Roman"/>
          <w:sz w:val="24"/>
          <w:szCs w:val="24"/>
        </w:rPr>
        <w:t>strategickými</w:t>
      </w:r>
      <w:r w:rsidRPr="00080A4B">
        <w:rPr>
          <w:rFonts w:ascii="Times New Roman" w:hAnsi="Times New Roman" w:cs="Times New Roman"/>
          <w:sz w:val="24"/>
          <w:szCs w:val="24"/>
        </w:rPr>
        <w:t xml:space="preserve"> informacemi, zaměření</w:t>
      </w:r>
      <w:r w:rsidR="008F7FA0">
        <w:rPr>
          <w:rFonts w:ascii="Times New Roman" w:hAnsi="Times New Roman" w:cs="Times New Roman"/>
          <w:sz w:val="24"/>
          <w:szCs w:val="24"/>
        </w:rPr>
        <w:t>m</w:t>
      </w:r>
      <w:r w:rsidRPr="00080A4B">
        <w:rPr>
          <w:rFonts w:ascii="Times New Roman" w:hAnsi="Times New Roman" w:cs="Times New Roman"/>
          <w:sz w:val="24"/>
          <w:szCs w:val="24"/>
        </w:rPr>
        <w:t xml:space="preserve"> na některé typy inovací, </w:t>
      </w:r>
      <w:r w:rsidR="00F23F90">
        <w:rPr>
          <w:rFonts w:ascii="Times New Roman" w:hAnsi="Times New Roman" w:cs="Times New Roman"/>
          <w:sz w:val="24"/>
          <w:szCs w:val="24"/>
        </w:rPr>
        <w:t xml:space="preserve">využíváním </w:t>
      </w:r>
      <w:r w:rsidR="006F2534">
        <w:rPr>
          <w:rFonts w:ascii="Times New Roman" w:hAnsi="Times New Roman" w:cs="Times New Roman"/>
          <w:sz w:val="24"/>
          <w:szCs w:val="24"/>
        </w:rPr>
        <w:t>potenciálu</w:t>
      </w:r>
      <w:r w:rsidR="00F23F90">
        <w:rPr>
          <w:rFonts w:ascii="Times New Roman" w:hAnsi="Times New Roman" w:cs="Times New Roman"/>
          <w:sz w:val="24"/>
          <w:szCs w:val="24"/>
        </w:rPr>
        <w:t>, kter</w:t>
      </w:r>
      <w:r w:rsidR="006F2534">
        <w:rPr>
          <w:rFonts w:ascii="Times New Roman" w:hAnsi="Times New Roman" w:cs="Times New Roman"/>
          <w:sz w:val="24"/>
          <w:szCs w:val="24"/>
        </w:rPr>
        <w:t xml:space="preserve">ý </w:t>
      </w:r>
      <w:r w:rsidR="00F23F90">
        <w:rPr>
          <w:rFonts w:ascii="Times New Roman" w:hAnsi="Times New Roman" w:cs="Times New Roman"/>
          <w:sz w:val="24"/>
          <w:szCs w:val="24"/>
        </w:rPr>
        <w:t>nabíz</w:t>
      </w:r>
      <w:r w:rsidR="00D846F7">
        <w:rPr>
          <w:rFonts w:ascii="Times New Roman" w:hAnsi="Times New Roman" w:cs="Times New Roman"/>
          <w:sz w:val="24"/>
          <w:szCs w:val="24"/>
        </w:rPr>
        <w:t>ej</w:t>
      </w:r>
      <w:r w:rsidR="00F23F90">
        <w:rPr>
          <w:rFonts w:ascii="Times New Roman" w:hAnsi="Times New Roman" w:cs="Times New Roman"/>
          <w:sz w:val="24"/>
          <w:szCs w:val="24"/>
        </w:rPr>
        <w:t xml:space="preserve">í </w:t>
      </w:r>
      <w:r w:rsidR="006F2534">
        <w:rPr>
          <w:rFonts w:ascii="Times New Roman" w:hAnsi="Times New Roman" w:cs="Times New Roman"/>
          <w:sz w:val="24"/>
          <w:szCs w:val="24"/>
        </w:rPr>
        <w:t>zahraniční trhy</w:t>
      </w:r>
      <w:r w:rsidR="00D846F7">
        <w:rPr>
          <w:rFonts w:ascii="Times New Roman" w:hAnsi="Times New Roman" w:cs="Times New Roman"/>
          <w:sz w:val="24"/>
          <w:szCs w:val="24"/>
        </w:rPr>
        <w:t>,</w:t>
      </w:r>
      <w:r w:rsidR="00F23F90">
        <w:rPr>
          <w:rFonts w:ascii="Times New Roman" w:hAnsi="Times New Roman" w:cs="Times New Roman"/>
          <w:sz w:val="24"/>
          <w:szCs w:val="24"/>
        </w:rPr>
        <w:t xml:space="preserve"> </w:t>
      </w:r>
      <w:r w:rsidR="009C74A4" w:rsidRPr="008A16AD">
        <w:rPr>
          <w:rFonts w:ascii="Times New Roman" w:hAnsi="Times New Roman" w:cs="Times New Roman"/>
          <w:sz w:val="24"/>
          <w:szCs w:val="24"/>
        </w:rPr>
        <w:t xml:space="preserve">nebo </w:t>
      </w:r>
      <w:r w:rsidR="008F7FA0">
        <w:rPr>
          <w:rFonts w:ascii="Times New Roman" w:hAnsi="Times New Roman" w:cs="Times New Roman"/>
          <w:sz w:val="24"/>
          <w:szCs w:val="24"/>
        </w:rPr>
        <w:t xml:space="preserve">systematičtějším řízením implementace </w:t>
      </w:r>
      <w:r w:rsidRPr="00080A4B">
        <w:rPr>
          <w:rFonts w:ascii="Times New Roman" w:hAnsi="Times New Roman" w:cs="Times New Roman"/>
          <w:sz w:val="24"/>
          <w:szCs w:val="24"/>
        </w:rPr>
        <w:t>strategie</w:t>
      </w:r>
      <w:r w:rsidR="00F23F90">
        <w:rPr>
          <w:rFonts w:ascii="Times New Roman" w:hAnsi="Times New Roman" w:cs="Times New Roman"/>
          <w:sz w:val="24"/>
          <w:szCs w:val="24"/>
        </w:rPr>
        <w:t>.</w:t>
      </w:r>
      <w:r w:rsidRPr="00080A4B">
        <w:rPr>
          <w:rFonts w:ascii="Times New Roman" w:hAnsi="Times New Roman" w:cs="Times New Roman"/>
          <w:sz w:val="24"/>
          <w:szCs w:val="24"/>
        </w:rPr>
        <w:t xml:space="preserve"> Takové jsou </w:t>
      </w:r>
      <w:r w:rsidR="00F23F90">
        <w:rPr>
          <w:rFonts w:ascii="Times New Roman" w:hAnsi="Times New Roman" w:cs="Times New Roman"/>
          <w:sz w:val="24"/>
          <w:szCs w:val="24"/>
        </w:rPr>
        <w:t xml:space="preserve">hlavní </w:t>
      </w:r>
      <w:r w:rsidRPr="00080A4B">
        <w:rPr>
          <w:rFonts w:ascii="Times New Roman" w:hAnsi="Times New Roman" w:cs="Times New Roman"/>
          <w:sz w:val="24"/>
          <w:szCs w:val="24"/>
        </w:rPr>
        <w:t xml:space="preserve">závěry rozsáhlého mezinárodního výzkumu přístupu malých, středních a rodinných firem ke strategickému řízení, </w:t>
      </w:r>
      <w:r w:rsidR="009C74A4" w:rsidRPr="008A16AD">
        <w:rPr>
          <w:rFonts w:ascii="Times New Roman" w:hAnsi="Times New Roman" w:cs="Times New Roman"/>
          <w:sz w:val="24"/>
          <w:szCs w:val="24"/>
        </w:rPr>
        <w:t xml:space="preserve">na kterém se pod vedením Mendelovy univerzity v Brně podílela švédská </w:t>
      </w:r>
      <w:proofErr w:type="spellStart"/>
      <w:r w:rsidR="00FA1B01" w:rsidRPr="00080A4B">
        <w:rPr>
          <w:rFonts w:ascii="Times New Roman" w:hAnsi="Times New Roman" w:cs="Times New Roman"/>
          <w:sz w:val="24"/>
          <w:szCs w:val="24"/>
        </w:rPr>
        <w:t>Jönköping</w:t>
      </w:r>
      <w:proofErr w:type="spellEnd"/>
      <w:r w:rsidR="00FA1B01" w:rsidRPr="00080A4B">
        <w:rPr>
          <w:rFonts w:ascii="Times New Roman" w:hAnsi="Times New Roman" w:cs="Times New Roman"/>
          <w:sz w:val="24"/>
          <w:szCs w:val="24"/>
        </w:rPr>
        <w:t xml:space="preserve"> International Business </w:t>
      </w:r>
      <w:proofErr w:type="spellStart"/>
      <w:r w:rsidR="00FA1B01" w:rsidRPr="00080A4B">
        <w:rPr>
          <w:rFonts w:ascii="Times New Roman" w:hAnsi="Times New Roman" w:cs="Times New Roman"/>
          <w:sz w:val="24"/>
          <w:szCs w:val="24"/>
        </w:rPr>
        <w:t>School</w:t>
      </w:r>
      <w:proofErr w:type="spellEnd"/>
      <w:r w:rsidR="00FA1B01" w:rsidRPr="00080A4B">
        <w:rPr>
          <w:rFonts w:ascii="Times New Roman" w:hAnsi="Times New Roman" w:cs="Times New Roman"/>
          <w:sz w:val="24"/>
          <w:szCs w:val="24"/>
        </w:rPr>
        <w:t xml:space="preserve">, </w:t>
      </w:r>
      <w:r w:rsidR="009C74A4" w:rsidRPr="00080A4B">
        <w:rPr>
          <w:rFonts w:ascii="Times New Roman" w:hAnsi="Times New Roman" w:cs="Times New Roman"/>
          <w:sz w:val="24"/>
          <w:szCs w:val="24"/>
        </w:rPr>
        <w:t xml:space="preserve">slovenská Vysoká </w:t>
      </w:r>
      <w:r w:rsidR="00FA1B01" w:rsidRPr="00080A4B">
        <w:rPr>
          <w:rFonts w:ascii="Times New Roman" w:hAnsi="Times New Roman" w:cs="Times New Roman"/>
          <w:sz w:val="24"/>
          <w:szCs w:val="24"/>
        </w:rPr>
        <w:t>škol</w:t>
      </w:r>
      <w:r w:rsidR="009C74A4" w:rsidRPr="008A16AD">
        <w:rPr>
          <w:rFonts w:ascii="Times New Roman" w:hAnsi="Times New Roman" w:cs="Times New Roman"/>
          <w:sz w:val="24"/>
          <w:szCs w:val="24"/>
        </w:rPr>
        <w:t>a</w:t>
      </w:r>
      <w:r w:rsidR="00FA1B01" w:rsidRPr="00080A4B">
        <w:rPr>
          <w:rFonts w:ascii="Times New Roman" w:hAnsi="Times New Roman" w:cs="Times New Roman"/>
          <w:sz w:val="24"/>
          <w:szCs w:val="24"/>
        </w:rPr>
        <w:t xml:space="preserve"> </w:t>
      </w:r>
      <w:proofErr w:type="spellStart"/>
      <w:r w:rsidR="00FA1B01" w:rsidRPr="00080A4B">
        <w:rPr>
          <w:rFonts w:ascii="Times New Roman" w:hAnsi="Times New Roman" w:cs="Times New Roman"/>
          <w:sz w:val="24"/>
          <w:szCs w:val="24"/>
        </w:rPr>
        <w:t>manažmentu</w:t>
      </w:r>
      <w:proofErr w:type="spellEnd"/>
      <w:r w:rsidR="00FA1B01" w:rsidRPr="00080A4B">
        <w:rPr>
          <w:rFonts w:ascii="Times New Roman" w:hAnsi="Times New Roman" w:cs="Times New Roman"/>
          <w:sz w:val="24"/>
          <w:szCs w:val="24"/>
        </w:rPr>
        <w:t>, Asociac</w:t>
      </w:r>
      <w:r w:rsidR="009C74A4" w:rsidRPr="008A16AD">
        <w:rPr>
          <w:rFonts w:ascii="Times New Roman" w:hAnsi="Times New Roman" w:cs="Times New Roman"/>
          <w:sz w:val="24"/>
          <w:szCs w:val="24"/>
        </w:rPr>
        <w:t>e</w:t>
      </w:r>
      <w:r w:rsidR="00FA1B01" w:rsidRPr="00080A4B">
        <w:rPr>
          <w:rFonts w:ascii="Times New Roman" w:hAnsi="Times New Roman" w:cs="Times New Roman"/>
          <w:sz w:val="24"/>
          <w:szCs w:val="24"/>
        </w:rPr>
        <w:t xml:space="preserve"> malých a středních podnikatelů a</w:t>
      </w:r>
      <w:r w:rsidR="009C74A4" w:rsidRPr="008A16AD">
        <w:rPr>
          <w:rFonts w:ascii="Times New Roman" w:hAnsi="Times New Roman" w:cs="Times New Roman"/>
          <w:sz w:val="24"/>
          <w:szCs w:val="24"/>
        </w:rPr>
        <w:t> </w:t>
      </w:r>
      <w:r w:rsidR="00FA1B01" w:rsidRPr="00080A4B">
        <w:rPr>
          <w:rFonts w:ascii="Times New Roman" w:hAnsi="Times New Roman" w:cs="Times New Roman"/>
          <w:sz w:val="24"/>
          <w:szCs w:val="24"/>
        </w:rPr>
        <w:t xml:space="preserve">živnostníků ČR a </w:t>
      </w:r>
      <w:r w:rsidR="009C74A4" w:rsidRPr="00080A4B">
        <w:rPr>
          <w:rFonts w:ascii="Times New Roman" w:hAnsi="Times New Roman" w:cs="Times New Roman"/>
          <w:sz w:val="24"/>
          <w:szCs w:val="24"/>
        </w:rPr>
        <w:t xml:space="preserve">asociace </w:t>
      </w:r>
      <w:r w:rsidR="00FA1B01" w:rsidRPr="00080A4B">
        <w:rPr>
          <w:rFonts w:ascii="Times New Roman" w:hAnsi="Times New Roman" w:cs="Times New Roman"/>
          <w:sz w:val="24"/>
          <w:szCs w:val="24"/>
        </w:rPr>
        <w:t>POPAI CE</w:t>
      </w:r>
      <w:r w:rsidR="00BD0583" w:rsidRPr="00080A4B">
        <w:rPr>
          <w:rFonts w:ascii="Times New Roman" w:hAnsi="Times New Roman" w:cs="Times New Roman"/>
          <w:sz w:val="24"/>
          <w:szCs w:val="24"/>
        </w:rPr>
        <w:t>.</w:t>
      </w:r>
    </w:p>
    <w:p w:rsidR="008B24BC" w:rsidRPr="00080A4B" w:rsidRDefault="00BD0583">
      <w:pPr>
        <w:spacing w:line="240" w:lineRule="auto"/>
        <w:jc w:val="both"/>
        <w:rPr>
          <w:rFonts w:ascii="Times New Roman" w:hAnsi="Times New Roman" w:cs="Times New Roman"/>
          <w:sz w:val="24"/>
          <w:szCs w:val="24"/>
        </w:rPr>
      </w:pPr>
      <w:r w:rsidRPr="00080A4B">
        <w:rPr>
          <w:rFonts w:ascii="Times New Roman" w:hAnsi="Times New Roman" w:cs="Times New Roman"/>
          <w:sz w:val="24"/>
          <w:szCs w:val="24"/>
        </w:rPr>
        <w:t xml:space="preserve">Sběr dat </w:t>
      </w:r>
      <w:r w:rsidR="0054644A" w:rsidRPr="00080A4B">
        <w:rPr>
          <w:rFonts w:ascii="Times New Roman" w:hAnsi="Times New Roman" w:cs="Times New Roman"/>
          <w:sz w:val="24"/>
          <w:szCs w:val="24"/>
        </w:rPr>
        <w:t xml:space="preserve">mezi majiteli a manažery </w:t>
      </w:r>
      <w:r w:rsidR="00423596" w:rsidRPr="00080A4B">
        <w:rPr>
          <w:rFonts w:ascii="Times New Roman" w:hAnsi="Times New Roman" w:cs="Times New Roman"/>
          <w:sz w:val="24"/>
          <w:szCs w:val="24"/>
        </w:rPr>
        <w:t xml:space="preserve">více než 1000 </w:t>
      </w:r>
      <w:r w:rsidR="00442FD2" w:rsidRPr="00080A4B">
        <w:rPr>
          <w:rFonts w:ascii="Times New Roman" w:hAnsi="Times New Roman" w:cs="Times New Roman"/>
          <w:sz w:val="24"/>
          <w:szCs w:val="24"/>
        </w:rPr>
        <w:t xml:space="preserve">kvótně vybraných </w:t>
      </w:r>
      <w:r w:rsidR="00423596" w:rsidRPr="00080A4B">
        <w:rPr>
          <w:rFonts w:ascii="Times New Roman" w:hAnsi="Times New Roman" w:cs="Times New Roman"/>
          <w:sz w:val="24"/>
          <w:szCs w:val="24"/>
        </w:rPr>
        <w:t xml:space="preserve">firem z </w:t>
      </w:r>
      <w:r w:rsidRPr="00080A4B">
        <w:rPr>
          <w:rFonts w:ascii="Times New Roman" w:hAnsi="Times New Roman" w:cs="Times New Roman"/>
          <w:sz w:val="24"/>
          <w:szCs w:val="24"/>
        </w:rPr>
        <w:t xml:space="preserve">České </w:t>
      </w:r>
      <w:r w:rsidR="00423596" w:rsidRPr="00080A4B">
        <w:rPr>
          <w:rFonts w:ascii="Times New Roman" w:hAnsi="Times New Roman" w:cs="Times New Roman"/>
          <w:sz w:val="24"/>
          <w:szCs w:val="24"/>
        </w:rPr>
        <w:t>republiky, Slovenska</w:t>
      </w:r>
      <w:r w:rsidRPr="00080A4B">
        <w:rPr>
          <w:rFonts w:ascii="Times New Roman" w:hAnsi="Times New Roman" w:cs="Times New Roman"/>
          <w:sz w:val="24"/>
          <w:szCs w:val="24"/>
        </w:rPr>
        <w:t>, Švédsk</w:t>
      </w:r>
      <w:r w:rsidR="00423596" w:rsidRPr="00080A4B">
        <w:rPr>
          <w:rFonts w:ascii="Times New Roman" w:hAnsi="Times New Roman" w:cs="Times New Roman"/>
          <w:sz w:val="24"/>
          <w:szCs w:val="24"/>
        </w:rPr>
        <w:t>a a Finska</w:t>
      </w:r>
      <w:r w:rsidRPr="00080A4B">
        <w:rPr>
          <w:rFonts w:ascii="Times New Roman" w:hAnsi="Times New Roman" w:cs="Times New Roman"/>
          <w:sz w:val="24"/>
          <w:szCs w:val="24"/>
        </w:rPr>
        <w:t xml:space="preserve"> </w:t>
      </w:r>
      <w:r w:rsidR="00D846F7">
        <w:rPr>
          <w:rFonts w:ascii="Times New Roman" w:hAnsi="Times New Roman" w:cs="Times New Roman"/>
          <w:sz w:val="24"/>
          <w:szCs w:val="24"/>
        </w:rPr>
        <w:t>realizovala agentura STEM MARK.</w:t>
      </w:r>
    </w:p>
    <w:p w:rsidR="008A16AD" w:rsidRPr="008A16AD" w:rsidRDefault="009C74A4"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w:t>
      </w:r>
      <w:r w:rsidR="00340BA6" w:rsidRPr="008A16AD">
        <w:rPr>
          <w:rFonts w:ascii="Times New Roman" w:hAnsi="Times New Roman" w:cs="Times New Roman"/>
          <w:sz w:val="24"/>
          <w:szCs w:val="24"/>
        </w:rPr>
        <w:t xml:space="preserve">Výzkum </w:t>
      </w:r>
      <w:r w:rsidR="0037259C" w:rsidRPr="008A16AD">
        <w:rPr>
          <w:rFonts w:ascii="Times New Roman" w:hAnsi="Times New Roman" w:cs="Times New Roman"/>
          <w:sz w:val="24"/>
          <w:szCs w:val="24"/>
        </w:rPr>
        <w:t>ukázal</w:t>
      </w:r>
      <w:r w:rsidR="00504A36" w:rsidRPr="008A16AD">
        <w:rPr>
          <w:rFonts w:ascii="Times New Roman" w:hAnsi="Times New Roman" w:cs="Times New Roman"/>
          <w:sz w:val="24"/>
          <w:szCs w:val="24"/>
        </w:rPr>
        <w:t xml:space="preserve">, že </w:t>
      </w:r>
      <w:r w:rsidR="00340BA6" w:rsidRPr="008A16AD">
        <w:rPr>
          <w:rFonts w:ascii="Times New Roman" w:hAnsi="Times New Roman" w:cs="Times New Roman"/>
          <w:sz w:val="24"/>
          <w:szCs w:val="24"/>
        </w:rPr>
        <w:t>významná</w:t>
      </w:r>
      <w:r w:rsidR="00504A36" w:rsidRPr="008A16AD">
        <w:rPr>
          <w:rFonts w:ascii="Times New Roman" w:hAnsi="Times New Roman" w:cs="Times New Roman"/>
          <w:sz w:val="24"/>
          <w:szCs w:val="24"/>
        </w:rPr>
        <w:t xml:space="preserve"> část </w:t>
      </w:r>
      <w:r w:rsidR="00BC619E" w:rsidRPr="008A16AD">
        <w:rPr>
          <w:rFonts w:ascii="Times New Roman" w:hAnsi="Times New Roman" w:cs="Times New Roman"/>
          <w:sz w:val="24"/>
          <w:szCs w:val="24"/>
        </w:rPr>
        <w:t xml:space="preserve">českých i zahraniční </w:t>
      </w:r>
      <w:r w:rsidR="002D09A3" w:rsidRPr="008A16AD">
        <w:rPr>
          <w:rFonts w:ascii="Times New Roman" w:hAnsi="Times New Roman" w:cs="Times New Roman"/>
          <w:sz w:val="24"/>
          <w:szCs w:val="24"/>
        </w:rPr>
        <w:t>mal</w:t>
      </w:r>
      <w:r w:rsidR="00504A36" w:rsidRPr="008A16AD">
        <w:rPr>
          <w:rFonts w:ascii="Times New Roman" w:hAnsi="Times New Roman" w:cs="Times New Roman"/>
          <w:sz w:val="24"/>
          <w:szCs w:val="24"/>
        </w:rPr>
        <w:t>ých</w:t>
      </w:r>
      <w:r w:rsidR="002D09A3" w:rsidRPr="008A16AD">
        <w:rPr>
          <w:rFonts w:ascii="Times New Roman" w:hAnsi="Times New Roman" w:cs="Times New Roman"/>
          <w:sz w:val="24"/>
          <w:szCs w:val="24"/>
        </w:rPr>
        <w:t xml:space="preserve"> a střední</w:t>
      </w:r>
      <w:r w:rsidR="00504A36" w:rsidRPr="008A16AD">
        <w:rPr>
          <w:rFonts w:ascii="Times New Roman" w:hAnsi="Times New Roman" w:cs="Times New Roman"/>
          <w:sz w:val="24"/>
          <w:szCs w:val="24"/>
        </w:rPr>
        <w:t>ch</w:t>
      </w:r>
      <w:r w:rsidR="002D09A3" w:rsidRPr="008A16AD">
        <w:rPr>
          <w:rFonts w:ascii="Times New Roman" w:hAnsi="Times New Roman" w:cs="Times New Roman"/>
          <w:sz w:val="24"/>
          <w:szCs w:val="24"/>
        </w:rPr>
        <w:t xml:space="preserve"> fir</w:t>
      </w:r>
      <w:r w:rsidR="00504A36" w:rsidRPr="008A16AD">
        <w:rPr>
          <w:rFonts w:ascii="Times New Roman" w:hAnsi="Times New Roman" w:cs="Times New Roman"/>
          <w:sz w:val="24"/>
          <w:szCs w:val="24"/>
        </w:rPr>
        <w:t xml:space="preserve">em, </w:t>
      </w:r>
      <w:r w:rsidR="00BC619E" w:rsidRPr="008A16AD">
        <w:rPr>
          <w:rFonts w:ascii="Times New Roman" w:hAnsi="Times New Roman" w:cs="Times New Roman"/>
          <w:sz w:val="24"/>
          <w:szCs w:val="24"/>
        </w:rPr>
        <w:t xml:space="preserve">přestože </w:t>
      </w:r>
      <w:r w:rsidR="00DF5E5A" w:rsidRPr="008A16AD">
        <w:rPr>
          <w:rFonts w:ascii="Times New Roman" w:hAnsi="Times New Roman" w:cs="Times New Roman"/>
          <w:sz w:val="24"/>
          <w:szCs w:val="24"/>
        </w:rPr>
        <w:t xml:space="preserve">přirozeně </w:t>
      </w:r>
      <w:r w:rsidR="00BC619E" w:rsidRPr="008A16AD">
        <w:rPr>
          <w:rFonts w:ascii="Times New Roman" w:hAnsi="Times New Roman" w:cs="Times New Roman"/>
          <w:sz w:val="24"/>
          <w:szCs w:val="24"/>
        </w:rPr>
        <w:t xml:space="preserve">inklinují </w:t>
      </w:r>
      <w:r w:rsidR="002D09A3" w:rsidRPr="008A16AD">
        <w:rPr>
          <w:rFonts w:ascii="Times New Roman" w:hAnsi="Times New Roman" w:cs="Times New Roman"/>
          <w:sz w:val="24"/>
          <w:szCs w:val="24"/>
        </w:rPr>
        <w:t>spíš k</w:t>
      </w:r>
      <w:r w:rsidR="00504A36" w:rsidRPr="008A16AD">
        <w:rPr>
          <w:rFonts w:ascii="Times New Roman" w:hAnsi="Times New Roman" w:cs="Times New Roman"/>
          <w:sz w:val="24"/>
          <w:szCs w:val="24"/>
        </w:rPr>
        <w:t xml:space="preserve"> intuitivnímu a ad hoc stylu řízení, </w:t>
      </w:r>
      <w:r w:rsidR="00B21214" w:rsidRPr="008A16AD">
        <w:rPr>
          <w:rFonts w:ascii="Times New Roman" w:hAnsi="Times New Roman" w:cs="Times New Roman"/>
          <w:sz w:val="24"/>
          <w:szCs w:val="24"/>
        </w:rPr>
        <w:t>už</w:t>
      </w:r>
      <w:r w:rsidR="006A1845" w:rsidRPr="008A16AD">
        <w:rPr>
          <w:rFonts w:ascii="Times New Roman" w:hAnsi="Times New Roman" w:cs="Times New Roman"/>
          <w:sz w:val="24"/>
          <w:szCs w:val="24"/>
        </w:rPr>
        <w:t xml:space="preserve"> </w:t>
      </w:r>
      <w:r w:rsidR="00E1545C" w:rsidRPr="008A16AD">
        <w:rPr>
          <w:rFonts w:ascii="Times New Roman" w:hAnsi="Times New Roman" w:cs="Times New Roman"/>
          <w:sz w:val="24"/>
          <w:szCs w:val="24"/>
        </w:rPr>
        <w:t xml:space="preserve">využívá i </w:t>
      </w:r>
      <w:r w:rsidR="0046712F" w:rsidRPr="008A16AD">
        <w:rPr>
          <w:rFonts w:ascii="Times New Roman" w:hAnsi="Times New Roman" w:cs="Times New Roman"/>
          <w:sz w:val="24"/>
          <w:szCs w:val="24"/>
        </w:rPr>
        <w:t xml:space="preserve">přístupy typické </w:t>
      </w:r>
      <w:r w:rsidR="00E1545C" w:rsidRPr="008A16AD">
        <w:rPr>
          <w:rFonts w:ascii="Times New Roman" w:hAnsi="Times New Roman" w:cs="Times New Roman"/>
          <w:sz w:val="24"/>
          <w:szCs w:val="24"/>
        </w:rPr>
        <w:t>pro systematické strategické řízení</w:t>
      </w:r>
      <w:r w:rsidR="00D846F7">
        <w:rPr>
          <w:rFonts w:ascii="Times New Roman" w:hAnsi="Times New Roman" w:cs="Times New Roman"/>
          <w:sz w:val="24"/>
          <w:szCs w:val="24"/>
        </w:rPr>
        <w:t xml:space="preserve">. Zároveň také </w:t>
      </w:r>
      <w:r w:rsidR="00D846F7" w:rsidRPr="008A16AD">
        <w:rPr>
          <w:rFonts w:ascii="Times New Roman" w:hAnsi="Times New Roman" w:cs="Times New Roman"/>
          <w:sz w:val="24"/>
          <w:szCs w:val="24"/>
        </w:rPr>
        <w:t>identifikoval n</w:t>
      </w:r>
      <w:r w:rsidR="00D846F7" w:rsidRPr="00080A4B">
        <w:rPr>
          <w:rFonts w:ascii="Times New Roman" w:hAnsi="Times New Roman" w:cs="Times New Roman"/>
          <w:sz w:val="24"/>
          <w:szCs w:val="24"/>
        </w:rPr>
        <w:t xml:space="preserve">ěkterá významná rizika </w:t>
      </w:r>
      <w:r w:rsidR="00D846F7" w:rsidRPr="008A16AD">
        <w:rPr>
          <w:rFonts w:ascii="Times New Roman" w:hAnsi="Times New Roman" w:cs="Times New Roman"/>
          <w:sz w:val="24"/>
          <w:szCs w:val="24"/>
        </w:rPr>
        <w:t xml:space="preserve">pro rozvoj </w:t>
      </w:r>
      <w:r w:rsidR="00D846F7" w:rsidRPr="00080A4B">
        <w:rPr>
          <w:rFonts w:ascii="Times New Roman" w:hAnsi="Times New Roman" w:cs="Times New Roman"/>
          <w:sz w:val="24"/>
          <w:szCs w:val="24"/>
        </w:rPr>
        <w:t>rodinných firem</w:t>
      </w:r>
      <w:r w:rsidR="00D846F7">
        <w:rPr>
          <w:rFonts w:ascii="Times New Roman" w:hAnsi="Times New Roman" w:cs="Times New Roman"/>
          <w:sz w:val="24"/>
          <w:szCs w:val="24"/>
        </w:rPr>
        <w:t>,</w:t>
      </w:r>
      <w:r w:rsidRPr="008A16AD">
        <w:rPr>
          <w:rFonts w:ascii="Times New Roman" w:hAnsi="Times New Roman" w:cs="Times New Roman"/>
          <w:sz w:val="24"/>
          <w:szCs w:val="24"/>
        </w:rPr>
        <w:t xml:space="preserve">“ uvedla </w:t>
      </w:r>
      <w:r w:rsidRPr="00080A4B">
        <w:rPr>
          <w:rFonts w:ascii="Times New Roman" w:hAnsi="Times New Roman" w:cs="Times New Roman"/>
          <w:b/>
          <w:sz w:val="24"/>
          <w:szCs w:val="24"/>
        </w:rPr>
        <w:t>koordinátorka projektu Alena Hanzelková z Mendelovy univerzity v Brně</w:t>
      </w:r>
      <w:r w:rsidRPr="008A16AD">
        <w:rPr>
          <w:rFonts w:ascii="Times New Roman" w:hAnsi="Times New Roman" w:cs="Times New Roman"/>
          <w:sz w:val="24"/>
          <w:szCs w:val="24"/>
        </w:rPr>
        <w:t>.</w:t>
      </w:r>
    </w:p>
    <w:p w:rsidR="00504A36" w:rsidRPr="008A16AD" w:rsidRDefault="008A16AD" w:rsidP="00D846F7">
      <w:pPr>
        <w:spacing w:after="120" w:line="240" w:lineRule="auto"/>
        <w:jc w:val="both"/>
        <w:rPr>
          <w:rFonts w:ascii="Times New Roman" w:hAnsi="Times New Roman" w:cs="Times New Roman"/>
          <w:sz w:val="24"/>
          <w:szCs w:val="24"/>
        </w:rPr>
      </w:pPr>
      <w:r w:rsidRPr="008A16AD">
        <w:rPr>
          <w:rFonts w:ascii="Times New Roman" w:hAnsi="Times New Roman" w:cs="Times New Roman"/>
          <w:sz w:val="24"/>
          <w:szCs w:val="24"/>
        </w:rPr>
        <w:t>Konkrétně malé a střední firmy:</w:t>
      </w:r>
    </w:p>
    <w:p w:rsidR="00126421"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v</w:t>
      </w:r>
      <w:r w:rsidR="003D7E2A" w:rsidRPr="008A16AD">
        <w:rPr>
          <w:rFonts w:ascii="Times New Roman" w:hAnsi="Times New Roman" w:cs="Times New Roman"/>
          <w:sz w:val="24"/>
          <w:szCs w:val="24"/>
        </w:rPr>
        <w:t xml:space="preserve">ěnují pozornost </w:t>
      </w:r>
      <w:r w:rsidRPr="008A16AD">
        <w:rPr>
          <w:rFonts w:ascii="Times New Roman" w:hAnsi="Times New Roman" w:cs="Times New Roman"/>
          <w:sz w:val="24"/>
          <w:szCs w:val="24"/>
        </w:rPr>
        <w:t xml:space="preserve">stanovení </w:t>
      </w:r>
      <w:r w:rsidR="003D7E2A" w:rsidRPr="008A16AD">
        <w:rPr>
          <w:rFonts w:ascii="Times New Roman" w:hAnsi="Times New Roman" w:cs="Times New Roman"/>
          <w:sz w:val="24"/>
          <w:szCs w:val="24"/>
        </w:rPr>
        <w:t xml:space="preserve">strategii </w:t>
      </w:r>
      <w:r w:rsidR="0046712F" w:rsidRPr="008A16AD">
        <w:rPr>
          <w:rFonts w:ascii="Times New Roman" w:hAnsi="Times New Roman" w:cs="Times New Roman"/>
          <w:sz w:val="24"/>
          <w:szCs w:val="24"/>
        </w:rPr>
        <w:t xml:space="preserve">i tomu, aby byla přijata/podporována </w:t>
      </w:r>
      <w:r w:rsidR="00B812C6" w:rsidRPr="008A16AD">
        <w:rPr>
          <w:rFonts w:ascii="Times New Roman" w:hAnsi="Times New Roman" w:cs="Times New Roman"/>
          <w:sz w:val="24"/>
          <w:szCs w:val="24"/>
        </w:rPr>
        <w:t>klíčovými skupinami/</w:t>
      </w:r>
      <w:r w:rsidR="0046712F" w:rsidRPr="008A16AD">
        <w:rPr>
          <w:rFonts w:ascii="Times New Roman" w:hAnsi="Times New Roman" w:cs="Times New Roman"/>
          <w:sz w:val="24"/>
          <w:szCs w:val="24"/>
        </w:rPr>
        <w:t xml:space="preserve">jednotlivci – </w:t>
      </w:r>
      <w:r w:rsidR="008A16AD" w:rsidRPr="008A16AD">
        <w:rPr>
          <w:rFonts w:ascii="Times New Roman" w:hAnsi="Times New Roman" w:cs="Times New Roman"/>
          <w:sz w:val="24"/>
          <w:szCs w:val="24"/>
        </w:rPr>
        <w:t xml:space="preserve">zejména </w:t>
      </w:r>
      <w:r w:rsidR="0046712F" w:rsidRPr="008A16AD">
        <w:rPr>
          <w:rFonts w:ascii="Times New Roman" w:hAnsi="Times New Roman" w:cs="Times New Roman"/>
          <w:sz w:val="24"/>
          <w:szCs w:val="24"/>
        </w:rPr>
        <w:t>majiteli a</w:t>
      </w:r>
      <w:r w:rsidR="003D7E2A" w:rsidRPr="008A16AD">
        <w:rPr>
          <w:rFonts w:ascii="Times New Roman" w:hAnsi="Times New Roman" w:cs="Times New Roman"/>
          <w:sz w:val="24"/>
          <w:szCs w:val="24"/>
        </w:rPr>
        <w:t xml:space="preserve"> managementem</w:t>
      </w:r>
      <w:r w:rsidR="00D846F7">
        <w:rPr>
          <w:rFonts w:ascii="Times New Roman" w:hAnsi="Times New Roman" w:cs="Times New Roman"/>
          <w:sz w:val="24"/>
          <w:szCs w:val="24"/>
        </w:rPr>
        <w:t>;</w:t>
      </w:r>
      <w:r w:rsidR="00126421" w:rsidRPr="008A16AD">
        <w:rPr>
          <w:rFonts w:ascii="Times New Roman" w:hAnsi="Times New Roman" w:cs="Times New Roman"/>
          <w:sz w:val="24"/>
          <w:szCs w:val="24"/>
        </w:rPr>
        <w:t xml:space="preserve"> </w:t>
      </w:r>
    </w:p>
    <w:p w:rsidR="00BB32CE"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v</w:t>
      </w:r>
      <w:r w:rsidR="00126421" w:rsidRPr="008A16AD">
        <w:rPr>
          <w:rFonts w:ascii="Times New Roman" w:hAnsi="Times New Roman" w:cs="Times New Roman"/>
          <w:sz w:val="24"/>
          <w:szCs w:val="24"/>
        </w:rPr>
        <w:t xml:space="preserve"> řízení </w:t>
      </w:r>
      <w:r w:rsidR="00504A36" w:rsidRPr="008A16AD">
        <w:rPr>
          <w:rFonts w:ascii="Times New Roman" w:hAnsi="Times New Roman" w:cs="Times New Roman"/>
          <w:sz w:val="24"/>
          <w:szCs w:val="24"/>
        </w:rPr>
        <w:t xml:space="preserve">využívají cíle, </w:t>
      </w:r>
      <w:r w:rsidR="00BB32CE" w:rsidRPr="008A16AD">
        <w:rPr>
          <w:rFonts w:ascii="Times New Roman" w:hAnsi="Times New Roman" w:cs="Times New Roman"/>
          <w:sz w:val="24"/>
          <w:szCs w:val="24"/>
        </w:rPr>
        <w:t>hodnotí</w:t>
      </w:r>
      <w:r w:rsidR="00D846F7">
        <w:rPr>
          <w:rFonts w:ascii="Times New Roman" w:hAnsi="Times New Roman" w:cs="Times New Roman"/>
          <w:sz w:val="24"/>
          <w:szCs w:val="24"/>
        </w:rPr>
        <w:t xml:space="preserve"> svůj výkon;</w:t>
      </w:r>
    </w:p>
    <w:p w:rsidR="00126421"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z</w:t>
      </w:r>
      <w:r w:rsidR="00126421" w:rsidRPr="008A16AD">
        <w:rPr>
          <w:rFonts w:ascii="Times New Roman" w:hAnsi="Times New Roman" w:cs="Times New Roman"/>
          <w:sz w:val="24"/>
          <w:szCs w:val="24"/>
        </w:rPr>
        <w:t xml:space="preserve">aměřují se na </w:t>
      </w:r>
      <w:r w:rsidRPr="008A16AD">
        <w:rPr>
          <w:rFonts w:ascii="Times New Roman" w:hAnsi="Times New Roman" w:cs="Times New Roman"/>
          <w:sz w:val="24"/>
          <w:szCs w:val="24"/>
        </w:rPr>
        <w:t xml:space="preserve">výběr a budování </w:t>
      </w:r>
      <w:r w:rsidR="003D7E2A" w:rsidRPr="008A16AD">
        <w:rPr>
          <w:rFonts w:ascii="Times New Roman" w:hAnsi="Times New Roman" w:cs="Times New Roman"/>
          <w:sz w:val="24"/>
          <w:szCs w:val="24"/>
        </w:rPr>
        <w:t xml:space="preserve">jasné </w:t>
      </w:r>
      <w:r w:rsidR="00126421" w:rsidRPr="008A16AD">
        <w:rPr>
          <w:rFonts w:ascii="Times New Roman" w:hAnsi="Times New Roman" w:cs="Times New Roman"/>
          <w:sz w:val="24"/>
          <w:szCs w:val="24"/>
        </w:rPr>
        <w:t>konkurenční výhody</w:t>
      </w:r>
      <w:r w:rsidR="00D846F7">
        <w:rPr>
          <w:rFonts w:ascii="Times New Roman" w:hAnsi="Times New Roman" w:cs="Times New Roman"/>
          <w:sz w:val="24"/>
          <w:szCs w:val="24"/>
        </w:rPr>
        <w:t>;</w:t>
      </w:r>
    </w:p>
    <w:p w:rsidR="00367052"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v</w:t>
      </w:r>
      <w:r w:rsidR="00126421" w:rsidRPr="008A16AD">
        <w:rPr>
          <w:rFonts w:ascii="Times New Roman" w:hAnsi="Times New Roman" w:cs="Times New Roman"/>
          <w:sz w:val="24"/>
          <w:szCs w:val="24"/>
        </w:rPr>
        <w:t xml:space="preserve">ěnují se otázkám </w:t>
      </w:r>
      <w:r w:rsidR="00367052" w:rsidRPr="008A16AD">
        <w:rPr>
          <w:rFonts w:ascii="Times New Roman" w:hAnsi="Times New Roman" w:cs="Times New Roman"/>
          <w:sz w:val="24"/>
          <w:szCs w:val="24"/>
        </w:rPr>
        <w:t>firemní kultury i organizační struktury</w:t>
      </w:r>
      <w:r w:rsidR="002A5165" w:rsidRPr="008A16AD">
        <w:rPr>
          <w:rFonts w:ascii="Times New Roman" w:hAnsi="Times New Roman" w:cs="Times New Roman"/>
          <w:sz w:val="24"/>
          <w:szCs w:val="24"/>
        </w:rPr>
        <w:t xml:space="preserve"> jako předpokladu </w:t>
      </w:r>
      <w:r w:rsidR="00367052" w:rsidRPr="008A16AD">
        <w:rPr>
          <w:rFonts w:ascii="Times New Roman" w:hAnsi="Times New Roman" w:cs="Times New Roman"/>
          <w:sz w:val="24"/>
          <w:szCs w:val="24"/>
        </w:rPr>
        <w:t>pro úspěšnou realizaci strategií</w:t>
      </w:r>
      <w:r w:rsidR="00D846F7">
        <w:rPr>
          <w:rFonts w:ascii="Times New Roman" w:hAnsi="Times New Roman" w:cs="Times New Roman"/>
          <w:sz w:val="24"/>
          <w:szCs w:val="24"/>
        </w:rPr>
        <w:t>;</w:t>
      </w:r>
    </w:p>
    <w:p w:rsidR="00101A80"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z</w:t>
      </w:r>
      <w:r w:rsidR="00101A80" w:rsidRPr="008A16AD">
        <w:rPr>
          <w:rFonts w:ascii="Times New Roman" w:hAnsi="Times New Roman" w:cs="Times New Roman"/>
          <w:sz w:val="24"/>
          <w:szCs w:val="24"/>
        </w:rPr>
        <w:t xml:space="preserve">abývají se </w:t>
      </w:r>
      <w:r w:rsidR="00803CB2" w:rsidRPr="008A16AD">
        <w:rPr>
          <w:rFonts w:ascii="Times New Roman" w:hAnsi="Times New Roman" w:cs="Times New Roman"/>
          <w:sz w:val="24"/>
          <w:szCs w:val="24"/>
        </w:rPr>
        <w:t>vlastnickou strukturou</w:t>
      </w:r>
      <w:r w:rsidR="00E3189D" w:rsidRPr="008A16AD">
        <w:rPr>
          <w:rFonts w:ascii="Times New Roman" w:hAnsi="Times New Roman" w:cs="Times New Roman"/>
          <w:sz w:val="24"/>
          <w:szCs w:val="24"/>
        </w:rPr>
        <w:t xml:space="preserve">, </w:t>
      </w:r>
      <w:r w:rsidR="00F762F8" w:rsidRPr="008A16AD">
        <w:rPr>
          <w:rFonts w:ascii="Times New Roman" w:hAnsi="Times New Roman" w:cs="Times New Roman"/>
          <w:sz w:val="24"/>
          <w:szCs w:val="24"/>
        </w:rPr>
        <w:t>její kvalitou a funkčností</w:t>
      </w:r>
      <w:r w:rsidR="00D846F7">
        <w:rPr>
          <w:rFonts w:ascii="Times New Roman" w:hAnsi="Times New Roman" w:cs="Times New Roman"/>
          <w:sz w:val="24"/>
          <w:szCs w:val="24"/>
        </w:rPr>
        <w:t>;</w:t>
      </w:r>
    </w:p>
    <w:p w:rsidR="00803CB2"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z</w:t>
      </w:r>
      <w:r w:rsidR="00E3189D" w:rsidRPr="008A16AD">
        <w:rPr>
          <w:rFonts w:ascii="Times New Roman" w:hAnsi="Times New Roman" w:cs="Times New Roman"/>
          <w:sz w:val="24"/>
          <w:szCs w:val="24"/>
        </w:rPr>
        <w:t>aměřují se</w:t>
      </w:r>
      <w:r w:rsidR="00803CB2" w:rsidRPr="008A16AD">
        <w:rPr>
          <w:rFonts w:ascii="Times New Roman" w:hAnsi="Times New Roman" w:cs="Times New Roman"/>
          <w:sz w:val="24"/>
          <w:szCs w:val="24"/>
        </w:rPr>
        <w:t xml:space="preserve"> na inovace</w:t>
      </w:r>
      <w:r w:rsidR="00126421" w:rsidRPr="008A16AD">
        <w:rPr>
          <w:rFonts w:ascii="Times New Roman" w:hAnsi="Times New Roman" w:cs="Times New Roman"/>
          <w:sz w:val="24"/>
          <w:szCs w:val="24"/>
        </w:rPr>
        <w:t xml:space="preserve"> </w:t>
      </w:r>
      <w:r w:rsidR="008A16AD" w:rsidRPr="008A16AD">
        <w:rPr>
          <w:rFonts w:ascii="Times New Roman" w:hAnsi="Times New Roman" w:cs="Times New Roman"/>
          <w:sz w:val="24"/>
          <w:szCs w:val="24"/>
        </w:rPr>
        <w:t>–</w:t>
      </w:r>
      <w:r w:rsidR="00126421" w:rsidRPr="008A16AD">
        <w:rPr>
          <w:rFonts w:ascii="Times New Roman" w:hAnsi="Times New Roman" w:cs="Times New Roman"/>
          <w:sz w:val="24"/>
          <w:szCs w:val="24"/>
        </w:rPr>
        <w:t xml:space="preserve"> </w:t>
      </w:r>
      <w:r w:rsidR="00803CB2" w:rsidRPr="008A16AD">
        <w:rPr>
          <w:rFonts w:ascii="Times New Roman" w:hAnsi="Times New Roman" w:cs="Times New Roman"/>
          <w:sz w:val="24"/>
          <w:szCs w:val="24"/>
        </w:rPr>
        <w:t xml:space="preserve">zejména </w:t>
      </w:r>
      <w:r w:rsidR="00126421" w:rsidRPr="008A16AD">
        <w:rPr>
          <w:rFonts w:ascii="Times New Roman" w:hAnsi="Times New Roman" w:cs="Times New Roman"/>
          <w:sz w:val="24"/>
          <w:szCs w:val="24"/>
        </w:rPr>
        <w:t>rozvoj</w:t>
      </w:r>
      <w:r w:rsidR="00803CB2" w:rsidRPr="008A16AD">
        <w:rPr>
          <w:rFonts w:ascii="Times New Roman" w:hAnsi="Times New Roman" w:cs="Times New Roman"/>
          <w:sz w:val="24"/>
          <w:szCs w:val="24"/>
        </w:rPr>
        <w:t xml:space="preserve"> stávajících produktů</w:t>
      </w:r>
      <w:r w:rsidR="00E3189D" w:rsidRPr="008A16AD">
        <w:rPr>
          <w:rFonts w:ascii="Times New Roman" w:hAnsi="Times New Roman" w:cs="Times New Roman"/>
          <w:sz w:val="24"/>
          <w:szCs w:val="24"/>
        </w:rPr>
        <w:t xml:space="preserve"> ne</w:t>
      </w:r>
      <w:r w:rsidR="00D846F7">
        <w:rPr>
          <w:rFonts w:ascii="Times New Roman" w:hAnsi="Times New Roman" w:cs="Times New Roman"/>
          <w:sz w:val="24"/>
          <w:szCs w:val="24"/>
        </w:rPr>
        <w:t>bo na inovace firemních procesů;</w:t>
      </w:r>
    </w:p>
    <w:p w:rsidR="00803CB2"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p</w:t>
      </w:r>
      <w:r w:rsidR="00126421" w:rsidRPr="008A16AD">
        <w:rPr>
          <w:rFonts w:ascii="Times New Roman" w:hAnsi="Times New Roman" w:cs="Times New Roman"/>
          <w:sz w:val="24"/>
          <w:szCs w:val="24"/>
        </w:rPr>
        <w:t xml:space="preserve">racují s některými typy „tvrdých“ </w:t>
      </w:r>
      <w:r w:rsidR="00F762F8" w:rsidRPr="008A16AD">
        <w:rPr>
          <w:rFonts w:ascii="Times New Roman" w:hAnsi="Times New Roman" w:cs="Times New Roman"/>
          <w:sz w:val="24"/>
          <w:szCs w:val="24"/>
        </w:rPr>
        <w:t>strategických informací – zejm</w:t>
      </w:r>
      <w:r w:rsidR="008A16AD" w:rsidRPr="008A16AD">
        <w:rPr>
          <w:rFonts w:ascii="Times New Roman" w:hAnsi="Times New Roman" w:cs="Times New Roman"/>
          <w:sz w:val="24"/>
          <w:szCs w:val="24"/>
        </w:rPr>
        <w:t>éna</w:t>
      </w:r>
      <w:r w:rsidR="00F762F8" w:rsidRPr="008A16AD">
        <w:rPr>
          <w:rFonts w:ascii="Times New Roman" w:hAnsi="Times New Roman" w:cs="Times New Roman"/>
          <w:sz w:val="24"/>
          <w:szCs w:val="24"/>
        </w:rPr>
        <w:t xml:space="preserve"> </w:t>
      </w:r>
      <w:r w:rsidR="00D846F7">
        <w:rPr>
          <w:rFonts w:ascii="Times New Roman" w:hAnsi="Times New Roman" w:cs="Times New Roman"/>
          <w:sz w:val="24"/>
          <w:szCs w:val="24"/>
        </w:rPr>
        <w:t>s </w:t>
      </w:r>
      <w:r w:rsidR="008A16AD" w:rsidRPr="008A16AD">
        <w:rPr>
          <w:rFonts w:ascii="Times New Roman" w:hAnsi="Times New Roman" w:cs="Times New Roman"/>
          <w:sz w:val="24"/>
          <w:szCs w:val="24"/>
        </w:rPr>
        <w:t>informac</w:t>
      </w:r>
      <w:r w:rsidR="00D846F7">
        <w:rPr>
          <w:rFonts w:ascii="Times New Roman" w:hAnsi="Times New Roman" w:cs="Times New Roman"/>
          <w:sz w:val="24"/>
          <w:szCs w:val="24"/>
        </w:rPr>
        <w:t>emi</w:t>
      </w:r>
      <w:r w:rsidR="008A16AD" w:rsidRPr="008A16AD">
        <w:rPr>
          <w:rFonts w:ascii="Times New Roman" w:hAnsi="Times New Roman" w:cs="Times New Roman"/>
          <w:sz w:val="24"/>
          <w:szCs w:val="24"/>
        </w:rPr>
        <w:t xml:space="preserve"> </w:t>
      </w:r>
      <w:r w:rsidR="00F762F8" w:rsidRPr="008A16AD">
        <w:rPr>
          <w:rFonts w:ascii="Times New Roman" w:hAnsi="Times New Roman" w:cs="Times New Roman"/>
          <w:sz w:val="24"/>
          <w:szCs w:val="24"/>
        </w:rPr>
        <w:t>o</w:t>
      </w:r>
      <w:r w:rsidR="008A16AD" w:rsidRPr="008A16AD">
        <w:rPr>
          <w:rFonts w:ascii="Times New Roman" w:hAnsi="Times New Roman" w:cs="Times New Roman"/>
          <w:sz w:val="24"/>
          <w:szCs w:val="24"/>
        </w:rPr>
        <w:t> </w:t>
      </w:r>
      <w:r w:rsidR="00F762F8" w:rsidRPr="008A16AD">
        <w:rPr>
          <w:rFonts w:ascii="Times New Roman" w:hAnsi="Times New Roman" w:cs="Times New Roman"/>
          <w:sz w:val="24"/>
          <w:szCs w:val="24"/>
        </w:rPr>
        <w:t xml:space="preserve">zákaznících, jejich požadavcích a spokojenosti, </w:t>
      </w:r>
      <w:r w:rsidR="00D846F7">
        <w:rPr>
          <w:rFonts w:ascii="Times New Roman" w:hAnsi="Times New Roman" w:cs="Times New Roman"/>
          <w:sz w:val="24"/>
          <w:szCs w:val="24"/>
        </w:rPr>
        <w:t xml:space="preserve">o </w:t>
      </w:r>
      <w:r w:rsidR="00F762F8" w:rsidRPr="008A16AD">
        <w:rPr>
          <w:rFonts w:ascii="Times New Roman" w:hAnsi="Times New Roman" w:cs="Times New Roman"/>
          <w:sz w:val="24"/>
          <w:szCs w:val="24"/>
        </w:rPr>
        <w:t xml:space="preserve">vývoji poptávky po svých výrobcích/službách, </w:t>
      </w:r>
      <w:r w:rsidR="00126421" w:rsidRPr="008A16AD">
        <w:rPr>
          <w:rFonts w:ascii="Times New Roman" w:hAnsi="Times New Roman" w:cs="Times New Roman"/>
          <w:sz w:val="24"/>
          <w:szCs w:val="24"/>
        </w:rPr>
        <w:t xml:space="preserve">částečně s informacemi o </w:t>
      </w:r>
      <w:r w:rsidR="00F762F8" w:rsidRPr="008A16AD">
        <w:rPr>
          <w:rFonts w:ascii="Times New Roman" w:hAnsi="Times New Roman" w:cs="Times New Roman"/>
          <w:sz w:val="24"/>
          <w:szCs w:val="24"/>
        </w:rPr>
        <w:t xml:space="preserve">změnách v legislativě, </w:t>
      </w:r>
      <w:r w:rsidR="00AA1FB1" w:rsidRPr="008A16AD">
        <w:rPr>
          <w:rFonts w:ascii="Times New Roman" w:hAnsi="Times New Roman" w:cs="Times New Roman"/>
          <w:sz w:val="24"/>
          <w:szCs w:val="24"/>
        </w:rPr>
        <w:t>vývoji tec</w:t>
      </w:r>
      <w:r w:rsidR="00D846F7">
        <w:rPr>
          <w:rFonts w:ascii="Times New Roman" w:hAnsi="Times New Roman" w:cs="Times New Roman"/>
          <w:sz w:val="24"/>
          <w:szCs w:val="24"/>
        </w:rPr>
        <w:t>hnologií;</w:t>
      </w:r>
    </w:p>
    <w:p w:rsidR="00AA1FB1" w:rsidRPr="008A16AD" w:rsidRDefault="00340BA6" w:rsidP="006A1845">
      <w:pPr>
        <w:pStyle w:val="Odstavecseseznamem"/>
        <w:numPr>
          <w:ilvl w:val="0"/>
          <w:numId w:val="7"/>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s</w:t>
      </w:r>
      <w:r w:rsidR="00AA1FB1" w:rsidRPr="008A16AD">
        <w:rPr>
          <w:rFonts w:ascii="Times New Roman" w:hAnsi="Times New Roman" w:cs="Times New Roman"/>
          <w:sz w:val="24"/>
          <w:szCs w:val="24"/>
        </w:rPr>
        <w:t xml:space="preserve">ystematičtěji se zabývají i </w:t>
      </w:r>
      <w:r w:rsidR="00126421" w:rsidRPr="008A16AD">
        <w:rPr>
          <w:rFonts w:ascii="Times New Roman" w:hAnsi="Times New Roman" w:cs="Times New Roman"/>
          <w:sz w:val="24"/>
          <w:szCs w:val="24"/>
        </w:rPr>
        <w:t xml:space="preserve">hodnocením </w:t>
      </w:r>
      <w:r w:rsidR="00AA1FB1" w:rsidRPr="008A16AD">
        <w:rPr>
          <w:rFonts w:ascii="Times New Roman" w:hAnsi="Times New Roman" w:cs="Times New Roman"/>
          <w:sz w:val="24"/>
          <w:szCs w:val="24"/>
        </w:rPr>
        <w:t>dostupnost</w:t>
      </w:r>
      <w:r w:rsidR="00126421" w:rsidRPr="008A16AD">
        <w:rPr>
          <w:rFonts w:ascii="Times New Roman" w:hAnsi="Times New Roman" w:cs="Times New Roman"/>
          <w:sz w:val="24"/>
          <w:szCs w:val="24"/>
        </w:rPr>
        <w:t>i</w:t>
      </w:r>
      <w:r w:rsidR="00AA1FB1" w:rsidRPr="008A16AD">
        <w:rPr>
          <w:rFonts w:ascii="Times New Roman" w:hAnsi="Times New Roman" w:cs="Times New Roman"/>
          <w:sz w:val="24"/>
          <w:szCs w:val="24"/>
        </w:rPr>
        <w:t xml:space="preserve"> zdrojů – </w:t>
      </w:r>
      <w:r w:rsidR="008A16AD" w:rsidRPr="008A16AD">
        <w:rPr>
          <w:rFonts w:ascii="Times New Roman" w:hAnsi="Times New Roman" w:cs="Times New Roman"/>
          <w:sz w:val="24"/>
          <w:szCs w:val="24"/>
        </w:rPr>
        <w:t xml:space="preserve">zejména </w:t>
      </w:r>
      <w:r w:rsidR="00AA1FB1" w:rsidRPr="008A16AD">
        <w:rPr>
          <w:rFonts w:ascii="Times New Roman" w:hAnsi="Times New Roman" w:cs="Times New Roman"/>
          <w:sz w:val="24"/>
          <w:szCs w:val="24"/>
        </w:rPr>
        <w:t>financí a</w:t>
      </w:r>
      <w:r w:rsidR="008A16AD" w:rsidRPr="008A16AD">
        <w:rPr>
          <w:rFonts w:ascii="Times New Roman" w:hAnsi="Times New Roman" w:cs="Times New Roman"/>
          <w:sz w:val="24"/>
          <w:szCs w:val="24"/>
        </w:rPr>
        <w:t> </w:t>
      </w:r>
      <w:r w:rsidR="00AA1FB1" w:rsidRPr="008A16AD">
        <w:rPr>
          <w:rFonts w:ascii="Times New Roman" w:hAnsi="Times New Roman" w:cs="Times New Roman"/>
          <w:sz w:val="24"/>
          <w:szCs w:val="24"/>
        </w:rPr>
        <w:t>znalost</w:t>
      </w:r>
      <w:r w:rsidRPr="008A16AD">
        <w:rPr>
          <w:rFonts w:ascii="Times New Roman" w:hAnsi="Times New Roman" w:cs="Times New Roman"/>
          <w:sz w:val="24"/>
          <w:szCs w:val="24"/>
        </w:rPr>
        <w:t>í/dovedností, které považují pro svůj rozvoj za významné.</w:t>
      </w:r>
    </w:p>
    <w:p w:rsidR="00D846F7" w:rsidRDefault="00D846F7">
      <w:pPr>
        <w:rPr>
          <w:rFonts w:ascii="Times New Roman" w:hAnsi="Times New Roman" w:cs="Times New Roman"/>
          <w:sz w:val="24"/>
          <w:szCs w:val="24"/>
        </w:rPr>
      </w:pPr>
      <w:r>
        <w:rPr>
          <w:rFonts w:ascii="Times New Roman" w:hAnsi="Times New Roman" w:cs="Times New Roman"/>
          <w:sz w:val="24"/>
          <w:szCs w:val="24"/>
        </w:rPr>
        <w:br w:type="page"/>
      </w:r>
    </w:p>
    <w:p w:rsidR="00602F2D" w:rsidRPr="008A16AD" w:rsidRDefault="003D7E2A" w:rsidP="00D846F7">
      <w:pPr>
        <w:spacing w:after="120" w:line="240" w:lineRule="auto"/>
        <w:jc w:val="both"/>
        <w:rPr>
          <w:rFonts w:ascii="Times New Roman" w:hAnsi="Times New Roman" w:cs="Times New Roman"/>
          <w:sz w:val="24"/>
          <w:szCs w:val="24"/>
        </w:rPr>
      </w:pPr>
      <w:r w:rsidRPr="008A16AD">
        <w:rPr>
          <w:rFonts w:ascii="Times New Roman" w:hAnsi="Times New Roman" w:cs="Times New Roman"/>
          <w:sz w:val="24"/>
          <w:szCs w:val="24"/>
        </w:rPr>
        <w:lastRenderedPageBreak/>
        <w:t xml:space="preserve">Výzkum ale také </w:t>
      </w:r>
      <w:r w:rsidR="00E1545C" w:rsidRPr="008A16AD">
        <w:rPr>
          <w:rFonts w:ascii="Times New Roman" w:hAnsi="Times New Roman" w:cs="Times New Roman"/>
          <w:sz w:val="24"/>
          <w:szCs w:val="24"/>
        </w:rPr>
        <w:t>potvrdil</w:t>
      </w:r>
      <w:r w:rsidR="00602F2D" w:rsidRPr="008A16AD">
        <w:rPr>
          <w:rFonts w:ascii="Times New Roman" w:hAnsi="Times New Roman" w:cs="Times New Roman"/>
          <w:sz w:val="24"/>
          <w:szCs w:val="24"/>
        </w:rPr>
        <w:t xml:space="preserve">, že v přístupu malých a středních firem ke strategickému řízení </w:t>
      </w:r>
      <w:r w:rsidR="00E1545C" w:rsidRPr="008A16AD">
        <w:rPr>
          <w:rFonts w:ascii="Times New Roman" w:hAnsi="Times New Roman" w:cs="Times New Roman"/>
          <w:sz w:val="24"/>
          <w:szCs w:val="24"/>
        </w:rPr>
        <w:t xml:space="preserve">stále </w:t>
      </w:r>
      <w:r w:rsidR="00602F2D" w:rsidRPr="008A16AD">
        <w:rPr>
          <w:rFonts w:ascii="Times New Roman" w:hAnsi="Times New Roman" w:cs="Times New Roman"/>
          <w:sz w:val="24"/>
          <w:szCs w:val="24"/>
        </w:rPr>
        <w:t xml:space="preserve">existují </w:t>
      </w:r>
      <w:r w:rsidR="00E1545C" w:rsidRPr="008A16AD">
        <w:rPr>
          <w:rFonts w:ascii="Times New Roman" w:hAnsi="Times New Roman" w:cs="Times New Roman"/>
          <w:sz w:val="24"/>
          <w:szCs w:val="24"/>
        </w:rPr>
        <w:t xml:space="preserve">další </w:t>
      </w:r>
      <w:r w:rsidR="006A1845" w:rsidRPr="008A16AD">
        <w:rPr>
          <w:rFonts w:ascii="Times New Roman" w:hAnsi="Times New Roman" w:cs="Times New Roman"/>
          <w:sz w:val="24"/>
          <w:szCs w:val="24"/>
        </w:rPr>
        <w:t>praktické</w:t>
      </w:r>
      <w:r w:rsidR="009A607E" w:rsidRPr="008A16AD">
        <w:rPr>
          <w:rFonts w:ascii="Times New Roman" w:hAnsi="Times New Roman" w:cs="Times New Roman"/>
          <w:sz w:val="24"/>
          <w:szCs w:val="24"/>
        </w:rPr>
        <w:t xml:space="preserve"> </w:t>
      </w:r>
      <w:r w:rsidR="00D514C9" w:rsidRPr="008A16AD">
        <w:rPr>
          <w:rFonts w:ascii="Times New Roman" w:hAnsi="Times New Roman" w:cs="Times New Roman"/>
          <w:sz w:val="24"/>
          <w:szCs w:val="24"/>
        </w:rPr>
        <w:t>nástroje</w:t>
      </w:r>
      <w:r w:rsidR="006A1845" w:rsidRPr="008A16AD">
        <w:rPr>
          <w:rFonts w:ascii="Times New Roman" w:hAnsi="Times New Roman" w:cs="Times New Roman"/>
          <w:sz w:val="24"/>
          <w:szCs w:val="24"/>
        </w:rPr>
        <w:t xml:space="preserve"> nebo přístupy</w:t>
      </w:r>
      <w:r w:rsidR="00D514C9" w:rsidRPr="008A16AD">
        <w:rPr>
          <w:rFonts w:ascii="Times New Roman" w:hAnsi="Times New Roman" w:cs="Times New Roman"/>
          <w:sz w:val="24"/>
          <w:szCs w:val="24"/>
        </w:rPr>
        <w:t xml:space="preserve">, </w:t>
      </w:r>
      <w:r w:rsidR="00085E76" w:rsidRPr="008A16AD">
        <w:rPr>
          <w:rFonts w:ascii="Times New Roman" w:hAnsi="Times New Roman" w:cs="Times New Roman"/>
          <w:sz w:val="24"/>
          <w:szCs w:val="24"/>
        </w:rPr>
        <w:t xml:space="preserve">které významné množství </w:t>
      </w:r>
      <w:r w:rsidR="009A607E" w:rsidRPr="008A16AD">
        <w:rPr>
          <w:rFonts w:ascii="Times New Roman" w:hAnsi="Times New Roman" w:cs="Times New Roman"/>
          <w:sz w:val="24"/>
          <w:szCs w:val="24"/>
        </w:rPr>
        <w:t>mal</w:t>
      </w:r>
      <w:r w:rsidR="00085E76" w:rsidRPr="008A16AD">
        <w:rPr>
          <w:rFonts w:ascii="Times New Roman" w:hAnsi="Times New Roman" w:cs="Times New Roman"/>
          <w:sz w:val="24"/>
          <w:szCs w:val="24"/>
        </w:rPr>
        <w:t>ých</w:t>
      </w:r>
      <w:r w:rsidR="009A607E" w:rsidRPr="008A16AD">
        <w:rPr>
          <w:rFonts w:ascii="Times New Roman" w:hAnsi="Times New Roman" w:cs="Times New Roman"/>
          <w:sz w:val="24"/>
          <w:szCs w:val="24"/>
        </w:rPr>
        <w:t xml:space="preserve"> a střední</w:t>
      </w:r>
      <w:r w:rsidR="00085E76" w:rsidRPr="008A16AD">
        <w:rPr>
          <w:rFonts w:ascii="Times New Roman" w:hAnsi="Times New Roman" w:cs="Times New Roman"/>
          <w:sz w:val="24"/>
          <w:szCs w:val="24"/>
        </w:rPr>
        <w:t>ch</w:t>
      </w:r>
      <w:r w:rsidR="009A607E" w:rsidRPr="008A16AD">
        <w:rPr>
          <w:rFonts w:ascii="Times New Roman" w:hAnsi="Times New Roman" w:cs="Times New Roman"/>
          <w:sz w:val="24"/>
          <w:szCs w:val="24"/>
        </w:rPr>
        <w:t xml:space="preserve"> firmy stále </w:t>
      </w:r>
      <w:r w:rsidR="006A1845" w:rsidRPr="008A16AD">
        <w:rPr>
          <w:rFonts w:ascii="Times New Roman" w:hAnsi="Times New Roman" w:cs="Times New Roman"/>
          <w:sz w:val="24"/>
          <w:szCs w:val="24"/>
        </w:rPr>
        <w:t>nevyužív</w:t>
      </w:r>
      <w:r w:rsidR="00085E76" w:rsidRPr="008A16AD">
        <w:rPr>
          <w:rFonts w:ascii="Times New Roman" w:hAnsi="Times New Roman" w:cs="Times New Roman"/>
          <w:sz w:val="24"/>
          <w:szCs w:val="24"/>
        </w:rPr>
        <w:t>á</w:t>
      </w:r>
      <w:r w:rsidR="00D846F7">
        <w:rPr>
          <w:rFonts w:ascii="Times New Roman" w:hAnsi="Times New Roman" w:cs="Times New Roman"/>
          <w:sz w:val="24"/>
          <w:szCs w:val="24"/>
        </w:rPr>
        <w:t>:</w:t>
      </w:r>
    </w:p>
    <w:p w:rsidR="00602F2D" w:rsidRPr="00080A4B" w:rsidRDefault="0046712F">
      <w:pPr>
        <w:pStyle w:val="Odstavecseseznamem"/>
        <w:numPr>
          <w:ilvl w:val="0"/>
          <w:numId w:val="6"/>
        </w:numPr>
        <w:spacing w:line="240" w:lineRule="auto"/>
        <w:jc w:val="both"/>
        <w:rPr>
          <w:rFonts w:ascii="Times New Roman" w:hAnsi="Times New Roman" w:cs="Times New Roman"/>
          <w:sz w:val="24"/>
          <w:szCs w:val="24"/>
        </w:rPr>
      </w:pPr>
      <w:r w:rsidRPr="00080A4B">
        <w:rPr>
          <w:rFonts w:ascii="Times New Roman" w:hAnsi="Times New Roman" w:cs="Times New Roman"/>
          <w:sz w:val="24"/>
          <w:szCs w:val="24"/>
        </w:rPr>
        <w:t>s</w:t>
      </w:r>
      <w:r w:rsidR="00602F2D" w:rsidRPr="00080A4B">
        <w:rPr>
          <w:rFonts w:ascii="Times New Roman" w:hAnsi="Times New Roman" w:cs="Times New Roman"/>
          <w:sz w:val="24"/>
          <w:szCs w:val="24"/>
        </w:rPr>
        <w:t xml:space="preserve">trategie jsou stanovovány </w:t>
      </w:r>
      <w:r w:rsidR="002A5165" w:rsidRPr="00080A4B">
        <w:rPr>
          <w:rFonts w:ascii="Times New Roman" w:hAnsi="Times New Roman" w:cs="Times New Roman"/>
          <w:sz w:val="24"/>
          <w:szCs w:val="24"/>
        </w:rPr>
        <w:t>spíše</w:t>
      </w:r>
      <w:r w:rsidR="00602F2D" w:rsidRPr="00080A4B">
        <w:rPr>
          <w:rFonts w:ascii="Times New Roman" w:hAnsi="Times New Roman" w:cs="Times New Roman"/>
          <w:sz w:val="24"/>
          <w:szCs w:val="24"/>
        </w:rPr>
        <w:t xml:space="preserve"> na kra</w:t>
      </w:r>
      <w:r w:rsidR="00D514C9" w:rsidRPr="00080A4B">
        <w:rPr>
          <w:rFonts w:ascii="Times New Roman" w:hAnsi="Times New Roman" w:cs="Times New Roman"/>
          <w:sz w:val="24"/>
          <w:szCs w:val="24"/>
        </w:rPr>
        <w:t xml:space="preserve">tší období, maximálně </w:t>
      </w:r>
      <w:r w:rsidR="008A16AD" w:rsidRPr="008A16AD">
        <w:rPr>
          <w:rFonts w:ascii="Times New Roman" w:hAnsi="Times New Roman" w:cs="Times New Roman"/>
          <w:sz w:val="24"/>
          <w:szCs w:val="24"/>
        </w:rPr>
        <w:t>dva roky</w:t>
      </w:r>
      <w:r w:rsidR="00D846F7">
        <w:rPr>
          <w:rFonts w:ascii="Times New Roman" w:hAnsi="Times New Roman" w:cs="Times New Roman"/>
          <w:sz w:val="24"/>
          <w:szCs w:val="24"/>
        </w:rPr>
        <w:t>;</w:t>
      </w:r>
      <w:r w:rsidR="00D514C9" w:rsidRPr="00080A4B">
        <w:rPr>
          <w:rFonts w:ascii="Times New Roman" w:hAnsi="Times New Roman" w:cs="Times New Roman"/>
          <w:sz w:val="24"/>
          <w:szCs w:val="24"/>
        </w:rPr>
        <w:t xml:space="preserve"> </w:t>
      </w:r>
    </w:p>
    <w:p w:rsidR="00602F2D" w:rsidRPr="008A16AD" w:rsidRDefault="0046712F" w:rsidP="006A1845">
      <w:pPr>
        <w:pStyle w:val="Odstavecseseznamem"/>
        <w:numPr>
          <w:ilvl w:val="0"/>
          <w:numId w:val="6"/>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v</w:t>
      </w:r>
      <w:r w:rsidR="008A16AD" w:rsidRPr="008A16AD">
        <w:rPr>
          <w:rFonts w:ascii="Times New Roman" w:hAnsi="Times New Roman" w:cs="Times New Roman"/>
          <w:sz w:val="24"/>
          <w:szCs w:val="24"/>
        </w:rPr>
        <w:t>e</w:t>
      </w:r>
      <w:r w:rsidR="00602F2D" w:rsidRPr="008A16AD">
        <w:rPr>
          <w:rFonts w:ascii="Times New Roman" w:hAnsi="Times New Roman" w:cs="Times New Roman"/>
          <w:sz w:val="24"/>
          <w:szCs w:val="24"/>
        </w:rPr>
        <w:t xml:space="preserve"> svých strategiích firmy stále </w:t>
      </w:r>
      <w:r w:rsidR="00126421" w:rsidRPr="008A16AD">
        <w:rPr>
          <w:rFonts w:ascii="Times New Roman" w:hAnsi="Times New Roman" w:cs="Times New Roman"/>
          <w:sz w:val="24"/>
          <w:szCs w:val="24"/>
        </w:rPr>
        <w:t>poměrně</w:t>
      </w:r>
      <w:r w:rsidR="00602F2D" w:rsidRPr="008A16AD">
        <w:rPr>
          <w:rFonts w:ascii="Times New Roman" w:hAnsi="Times New Roman" w:cs="Times New Roman"/>
          <w:sz w:val="24"/>
          <w:szCs w:val="24"/>
        </w:rPr>
        <w:t xml:space="preserve"> málo </w:t>
      </w:r>
      <w:r w:rsidR="00BB46D5" w:rsidRPr="008A16AD">
        <w:rPr>
          <w:rFonts w:ascii="Times New Roman" w:hAnsi="Times New Roman" w:cs="Times New Roman"/>
          <w:sz w:val="24"/>
          <w:szCs w:val="24"/>
        </w:rPr>
        <w:t>využívají rozvojových možností, které nabíz</w:t>
      </w:r>
      <w:r w:rsidR="008A16AD" w:rsidRPr="008A16AD">
        <w:rPr>
          <w:rFonts w:ascii="Times New Roman" w:hAnsi="Times New Roman" w:cs="Times New Roman"/>
          <w:sz w:val="24"/>
          <w:szCs w:val="24"/>
        </w:rPr>
        <w:t>ej</w:t>
      </w:r>
      <w:r w:rsidR="00BB46D5" w:rsidRPr="008A16AD">
        <w:rPr>
          <w:rFonts w:ascii="Times New Roman" w:hAnsi="Times New Roman" w:cs="Times New Roman"/>
          <w:sz w:val="24"/>
          <w:szCs w:val="24"/>
        </w:rPr>
        <w:t>í zahraniční trhy</w:t>
      </w:r>
      <w:r w:rsidR="00D846F7">
        <w:rPr>
          <w:rFonts w:ascii="Times New Roman" w:hAnsi="Times New Roman" w:cs="Times New Roman"/>
          <w:sz w:val="24"/>
          <w:szCs w:val="24"/>
        </w:rPr>
        <w:t>;</w:t>
      </w:r>
    </w:p>
    <w:p w:rsidR="00BB46D5" w:rsidRPr="008A16AD" w:rsidRDefault="0046712F" w:rsidP="006A1845">
      <w:pPr>
        <w:pStyle w:val="Odstavecseseznamem"/>
        <w:numPr>
          <w:ilvl w:val="0"/>
          <w:numId w:val="6"/>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v</w:t>
      </w:r>
      <w:r w:rsidR="00BB46D5" w:rsidRPr="008A16AD">
        <w:rPr>
          <w:rFonts w:ascii="Times New Roman" w:hAnsi="Times New Roman" w:cs="Times New Roman"/>
          <w:sz w:val="24"/>
          <w:szCs w:val="24"/>
        </w:rPr>
        <w:t xml:space="preserve"> oblasti inovací </w:t>
      </w:r>
      <w:r w:rsidR="00E3189D" w:rsidRPr="008A16AD">
        <w:rPr>
          <w:rFonts w:ascii="Times New Roman" w:hAnsi="Times New Roman" w:cs="Times New Roman"/>
          <w:sz w:val="24"/>
          <w:szCs w:val="24"/>
        </w:rPr>
        <w:t xml:space="preserve">méně často staví na </w:t>
      </w:r>
      <w:r w:rsidR="00BB46D5" w:rsidRPr="008A16AD">
        <w:rPr>
          <w:rFonts w:ascii="Times New Roman" w:hAnsi="Times New Roman" w:cs="Times New Roman"/>
          <w:sz w:val="24"/>
          <w:szCs w:val="24"/>
        </w:rPr>
        <w:t xml:space="preserve">rozšiřování produktových řad </w:t>
      </w:r>
      <w:r w:rsidR="00126421" w:rsidRPr="008A16AD">
        <w:rPr>
          <w:rFonts w:ascii="Times New Roman" w:hAnsi="Times New Roman" w:cs="Times New Roman"/>
          <w:sz w:val="24"/>
          <w:szCs w:val="24"/>
        </w:rPr>
        <w:t>a vývoji nových produktů</w:t>
      </w:r>
      <w:r w:rsidR="00BB46D5" w:rsidRPr="008A16AD">
        <w:rPr>
          <w:rFonts w:ascii="Times New Roman" w:hAnsi="Times New Roman" w:cs="Times New Roman"/>
          <w:sz w:val="24"/>
          <w:szCs w:val="24"/>
        </w:rPr>
        <w:t xml:space="preserve"> nebo</w:t>
      </w:r>
      <w:r w:rsidR="00D846F7">
        <w:rPr>
          <w:rFonts w:ascii="Times New Roman" w:hAnsi="Times New Roman" w:cs="Times New Roman"/>
          <w:sz w:val="24"/>
          <w:szCs w:val="24"/>
        </w:rPr>
        <w:t xml:space="preserve"> využívání nových technologií;</w:t>
      </w:r>
    </w:p>
    <w:p w:rsidR="00BB46D5" w:rsidRPr="008A16AD" w:rsidRDefault="0046712F" w:rsidP="006A1845">
      <w:pPr>
        <w:pStyle w:val="Odstavecseseznamem"/>
        <w:numPr>
          <w:ilvl w:val="0"/>
          <w:numId w:val="6"/>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m</w:t>
      </w:r>
      <w:r w:rsidR="00126421" w:rsidRPr="008A16AD">
        <w:rPr>
          <w:rFonts w:ascii="Times New Roman" w:hAnsi="Times New Roman" w:cs="Times New Roman"/>
          <w:sz w:val="24"/>
          <w:szCs w:val="24"/>
        </w:rPr>
        <w:t xml:space="preserve">éně </w:t>
      </w:r>
      <w:r w:rsidR="00D912EB" w:rsidRPr="008A16AD">
        <w:rPr>
          <w:rFonts w:ascii="Times New Roman" w:hAnsi="Times New Roman" w:cs="Times New Roman"/>
          <w:sz w:val="24"/>
          <w:szCs w:val="24"/>
        </w:rPr>
        <w:t xml:space="preserve">sledují aktivity </w:t>
      </w:r>
      <w:r w:rsidR="00126421" w:rsidRPr="008A16AD">
        <w:rPr>
          <w:rFonts w:ascii="Times New Roman" w:hAnsi="Times New Roman" w:cs="Times New Roman"/>
          <w:sz w:val="24"/>
          <w:szCs w:val="24"/>
        </w:rPr>
        <w:t xml:space="preserve">svých </w:t>
      </w:r>
      <w:r w:rsidR="00A04ADC" w:rsidRPr="008A16AD">
        <w:rPr>
          <w:rFonts w:ascii="Times New Roman" w:hAnsi="Times New Roman" w:cs="Times New Roman"/>
          <w:sz w:val="24"/>
          <w:szCs w:val="24"/>
        </w:rPr>
        <w:t>konkurentů</w:t>
      </w:r>
      <w:r w:rsidR="00D912EB" w:rsidRPr="008A16AD">
        <w:rPr>
          <w:rFonts w:ascii="Times New Roman" w:hAnsi="Times New Roman" w:cs="Times New Roman"/>
          <w:sz w:val="24"/>
          <w:szCs w:val="24"/>
        </w:rPr>
        <w:t xml:space="preserve">, </w:t>
      </w:r>
      <w:r w:rsidR="00A04ADC" w:rsidRPr="008A16AD">
        <w:rPr>
          <w:rFonts w:ascii="Times New Roman" w:hAnsi="Times New Roman" w:cs="Times New Roman"/>
          <w:sz w:val="24"/>
          <w:szCs w:val="24"/>
        </w:rPr>
        <w:t>trend</w:t>
      </w:r>
      <w:r w:rsidR="00D912EB" w:rsidRPr="008A16AD">
        <w:rPr>
          <w:rFonts w:ascii="Times New Roman" w:hAnsi="Times New Roman" w:cs="Times New Roman"/>
          <w:sz w:val="24"/>
          <w:szCs w:val="24"/>
        </w:rPr>
        <w:t>y</w:t>
      </w:r>
      <w:r w:rsidR="00A04ADC" w:rsidRPr="008A16AD">
        <w:rPr>
          <w:rFonts w:ascii="Times New Roman" w:hAnsi="Times New Roman" w:cs="Times New Roman"/>
          <w:sz w:val="24"/>
          <w:szCs w:val="24"/>
        </w:rPr>
        <w:t xml:space="preserve"> a změn</w:t>
      </w:r>
      <w:r w:rsidR="00D912EB" w:rsidRPr="008A16AD">
        <w:rPr>
          <w:rFonts w:ascii="Times New Roman" w:hAnsi="Times New Roman" w:cs="Times New Roman"/>
          <w:sz w:val="24"/>
          <w:szCs w:val="24"/>
        </w:rPr>
        <w:t>y</w:t>
      </w:r>
      <w:r w:rsidR="00A04ADC" w:rsidRPr="008A16AD">
        <w:rPr>
          <w:rFonts w:ascii="Times New Roman" w:hAnsi="Times New Roman" w:cs="Times New Roman"/>
          <w:sz w:val="24"/>
          <w:szCs w:val="24"/>
        </w:rPr>
        <w:t xml:space="preserve"> </w:t>
      </w:r>
      <w:r w:rsidR="00D912EB" w:rsidRPr="008A16AD">
        <w:rPr>
          <w:rFonts w:ascii="Times New Roman" w:hAnsi="Times New Roman" w:cs="Times New Roman"/>
          <w:sz w:val="24"/>
          <w:szCs w:val="24"/>
        </w:rPr>
        <w:t xml:space="preserve">ve společnosti </w:t>
      </w:r>
      <w:r w:rsidR="00A04ADC" w:rsidRPr="008A16AD">
        <w:rPr>
          <w:rFonts w:ascii="Times New Roman" w:hAnsi="Times New Roman" w:cs="Times New Roman"/>
          <w:sz w:val="24"/>
          <w:szCs w:val="24"/>
        </w:rPr>
        <w:t>s</w:t>
      </w:r>
      <w:r w:rsidR="00D912EB" w:rsidRPr="008A16AD">
        <w:rPr>
          <w:rFonts w:ascii="Times New Roman" w:hAnsi="Times New Roman" w:cs="Times New Roman"/>
          <w:sz w:val="24"/>
          <w:szCs w:val="24"/>
        </w:rPr>
        <w:t> </w:t>
      </w:r>
      <w:r w:rsidR="00A04ADC" w:rsidRPr="008A16AD">
        <w:rPr>
          <w:rFonts w:ascii="Times New Roman" w:hAnsi="Times New Roman" w:cs="Times New Roman"/>
          <w:sz w:val="24"/>
          <w:szCs w:val="24"/>
        </w:rPr>
        <w:t>potenciálním</w:t>
      </w:r>
      <w:r w:rsidR="00D912EB" w:rsidRPr="008A16AD">
        <w:rPr>
          <w:rFonts w:ascii="Times New Roman" w:hAnsi="Times New Roman" w:cs="Times New Roman"/>
          <w:sz w:val="24"/>
          <w:szCs w:val="24"/>
        </w:rPr>
        <w:t xml:space="preserve"> vlivem </w:t>
      </w:r>
      <w:r w:rsidR="003D7E2A" w:rsidRPr="008A16AD">
        <w:rPr>
          <w:rFonts w:ascii="Times New Roman" w:hAnsi="Times New Roman" w:cs="Times New Roman"/>
          <w:sz w:val="24"/>
          <w:szCs w:val="24"/>
        </w:rPr>
        <w:t>na své podnikání</w:t>
      </w:r>
      <w:r w:rsidR="00D846F7">
        <w:rPr>
          <w:rFonts w:ascii="Times New Roman" w:hAnsi="Times New Roman" w:cs="Times New Roman"/>
          <w:sz w:val="24"/>
          <w:szCs w:val="24"/>
        </w:rPr>
        <w:t>;</w:t>
      </w:r>
    </w:p>
    <w:p w:rsidR="002A5165" w:rsidRPr="008A16AD" w:rsidRDefault="002A5165" w:rsidP="006A1845">
      <w:pPr>
        <w:pStyle w:val="Odstavecseseznamem"/>
        <w:numPr>
          <w:ilvl w:val="0"/>
          <w:numId w:val="6"/>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méně často </w:t>
      </w:r>
      <w:r w:rsidR="00D846F7">
        <w:rPr>
          <w:rFonts w:ascii="Times New Roman" w:hAnsi="Times New Roman" w:cs="Times New Roman"/>
          <w:sz w:val="24"/>
          <w:szCs w:val="24"/>
        </w:rPr>
        <w:t xml:space="preserve">se </w:t>
      </w:r>
      <w:r w:rsidRPr="008A16AD">
        <w:rPr>
          <w:rFonts w:ascii="Times New Roman" w:hAnsi="Times New Roman" w:cs="Times New Roman"/>
          <w:sz w:val="24"/>
          <w:szCs w:val="24"/>
        </w:rPr>
        <w:t xml:space="preserve">zabývají úvahami a hodnocením </w:t>
      </w:r>
      <w:r w:rsidR="009C4C18" w:rsidRPr="008A16AD">
        <w:rPr>
          <w:rFonts w:ascii="Times New Roman" w:hAnsi="Times New Roman" w:cs="Times New Roman"/>
          <w:sz w:val="24"/>
          <w:szCs w:val="24"/>
        </w:rPr>
        <w:t xml:space="preserve">některých </w:t>
      </w:r>
      <w:r w:rsidRPr="008A16AD">
        <w:rPr>
          <w:rFonts w:ascii="Times New Roman" w:hAnsi="Times New Roman" w:cs="Times New Roman"/>
          <w:sz w:val="24"/>
          <w:szCs w:val="24"/>
        </w:rPr>
        <w:t xml:space="preserve">zdrojů </w:t>
      </w:r>
      <w:r w:rsidR="008A16AD" w:rsidRPr="008A16AD">
        <w:rPr>
          <w:rFonts w:ascii="Times New Roman" w:hAnsi="Times New Roman" w:cs="Times New Roman"/>
          <w:sz w:val="24"/>
          <w:szCs w:val="24"/>
        </w:rPr>
        <w:t>–</w:t>
      </w:r>
      <w:r w:rsidRPr="008A16AD">
        <w:rPr>
          <w:rFonts w:ascii="Times New Roman" w:hAnsi="Times New Roman" w:cs="Times New Roman"/>
          <w:sz w:val="24"/>
          <w:szCs w:val="24"/>
        </w:rPr>
        <w:t xml:space="preserve"> </w:t>
      </w:r>
      <w:r w:rsidR="008A16AD" w:rsidRPr="008A16AD">
        <w:rPr>
          <w:rFonts w:ascii="Times New Roman" w:hAnsi="Times New Roman" w:cs="Times New Roman"/>
          <w:sz w:val="24"/>
          <w:szCs w:val="24"/>
        </w:rPr>
        <w:t xml:space="preserve">zvláště </w:t>
      </w:r>
      <w:r w:rsidR="009C4C18" w:rsidRPr="008A16AD">
        <w:rPr>
          <w:rFonts w:ascii="Times New Roman" w:hAnsi="Times New Roman" w:cs="Times New Roman"/>
          <w:sz w:val="24"/>
          <w:szCs w:val="24"/>
        </w:rPr>
        <w:t>kontaktů</w:t>
      </w:r>
      <w:r w:rsidR="00D846F7">
        <w:rPr>
          <w:rFonts w:ascii="Times New Roman" w:hAnsi="Times New Roman" w:cs="Times New Roman"/>
          <w:sz w:val="24"/>
          <w:szCs w:val="24"/>
        </w:rPr>
        <w:t xml:space="preserve"> a </w:t>
      </w:r>
      <w:r w:rsidR="009C4C18" w:rsidRPr="008A16AD">
        <w:rPr>
          <w:rFonts w:ascii="Times New Roman" w:hAnsi="Times New Roman" w:cs="Times New Roman"/>
          <w:sz w:val="24"/>
          <w:szCs w:val="24"/>
        </w:rPr>
        <w:t xml:space="preserve">společenských sítí, </w:t>
      </w:r>
      <w:r w:rsidRPr="008A16AD">
        <w:rPr>
          <w:rFonts w:ascii="Times New Roman" w:hAnsi="Times New Roman" w:cs="Times New Roman"/>
          <w:sz w:val="24"/>
          <w:szCs w:val="24"/>
        </w:rPr>
        <w:t>časov</w:t>
      </w:r>
      <w:r w:rsidR="009C4C18" w:rsidRPr="008A16AD">
        <w:rPr>
          <w:rFonts w:ascii="Times New Roman" w:hAnsi="Times New Roman" w:cs="Times New Roman"/>
          <w:sz w:val="24"/>
          <w:szCs w:val="24"/>
        </w:rPr>
        <w:t>ých kapacit ne</w:t>
      </w:r>
      <w:r w:rsidR="00131D7D" w:rsidRPr="008A16AD">
        <w:rPr>
          <w:rFonts w:ascii="Times New Roman" w:hAnsi="Times New Roman" w:cs="Times New Roman"/>
          <w:sz w:val="24"/>
          <w:szCs w:val="24"/>
        </w:rPr>
        <w:t>z</w:t>
      </w:r>
      <w:r w:rsidR="009C4C18" w:rsidRPr="008A16AD">
        <w:rPr>
          <w:rFonts w:ascii="Times New Roman" w:hAnsi="Times New Roman" w:cs="Times New Roman"/>
          <w:sz w:val="24"/>
          <w:szCs w:val="24"/>
        </w:rPr>
        <w:t>bytných pro realizaci strategie</w:t>
      </w:r>
      <w:r w:rsidR="008A16AD" w:rsidRPr="008A16AD">
        <w:rPr>
          <w:rFonts w:ascii="Times New Roman" w:hAnsi="Times New Roman" w:cs="Times New Roman"/>
          <w:sz w:val="24"/>
          <w:szCs w:val="24"/>
        </w:rPr>
        <w:t xml:space="preserve"> </w:t>
      </w:r>
      <w:r w:rsidR="009C4C18" w:rsidRPr="008A16AD">
        <w:rPr>
          <w:rFonts w:ascii="Times New Roman" w:hAnsi="Times New Roman" w:cs="Times New Roman"/>
          <w:sz w:val="24"/>
          <w:szCs w:val="24"/>
        </w:rPr>
        <w:t>nebo dodavat</w:t>
      </w:r>
      <w:r w:rsidR="00D846F7">
        <w:rPr>
          <w:rFonts w:ascii="Times New Roman" w:hAnsi="Times New Roman" w:cs="Times New Roman"/>
          <w:sz w:val="24"/>
          <w:szCs w:val="24"/>
        </w:rPr>
        <w:t>elů;</w:t>
      </w:r>
    </w:p>
    <w:p w:rsidR="009C4C18" w:rsidRPr="008A16AD" w:rsidRDefault="0046712F" w:rsidP="006A1845">
      <w:pPr>
        <w:pStyle w:val="Odstavecseseznamem"/>
        <w:numPr>
          <w:ilvl w:val="0"/>
          <w:numId w:val="6"/>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f</w:t>
      </w:r>
      <w:r w:rsidR="009C4C18" w:rsidRPr="008A16AD">
        <w:rPr>
          <w:rFonts w:ascii="Times New Roman" w:hAnsi="Times New Roman" w:cs="Times New Roman"/>
          <w:sz w:val="24"/>
          <w:szCs w:val="24"/>
        </w:rPr>
        <w:t xml:space="preserve">irmy </w:t>
      </w:r>
      <w:r w:rsidR="00D514C9" w:rsidRPr="008A16AD">
        <w:rPr>
          <w:rFonts w:ascii="Times New Roman" w:hAnsi="Times New Roman" w:cs="Times New Roman"/>
          <w:sz w:val="24"/>
          <w:szCs w:val="24"/>
        </w:rPr>
        <w:t xml:space="preserve">často </w:t>
      </w:r>
      <w:r w:rsidR="009C4C18" w:rsidRPr="008A16AD">
        <w:rPr>
          <w:rFonts w:ascii="Times New Roman" w:hAnsi="Times New Roman" w:cs="Times New Roman"/>
          <w:sz w:val="24"/>
          <w:szCs w:val="24"/>
        </w:rPr>
        <w:t xml:space="preserve">deklarují, že ne vždy zaměstnanci znají firemní strategii a </w:t>
      </w:r>
      <w:r w:rsidR="008A16AD" w:rsidRPr="008A16AD">
        <w:rPr>
          <w:rFonts w:ascii="Times New Roman" w:hAnsi="Times New Roman" w:cs="Times New Roman"/>
          <w:sz w:val="24"/>
          <w:szCs w:val="24"/>
        </w:rPr>
        <w:t xml:space="preserve">tudíž </w:t>
      </w:r>
      <w:r w:rsidR="00131D7D" w:rsidRPr="008A16AD">
        <w:rPr>
          <w:rFonts w:ascii="Times New Roman" w:hAnsi="Times New Roman" w:cs="Times New Roman"/>
          <w:sz w:val="24"/>
          <w:szCs w:val="24"/>
        </w:rPr>
        <w:t>ne</w:t>
      </w:r>
      <w:r w:rsidR="009C4C18" w:rsidRPr="008A16AD">
        <w:rPr>
          <w:rFonts w:ascii="Times New Roman" w:hAnsi="Times New Roman" w:cs="Times New Roman"/>
          <w:sz w:val="24"/>
          <w:szCs w:val="24"/>
        </w:rPr>
        <w:t xml:space="preserve">vědí, co se od nich </w:t>
      </w:r>
      <w:r w:rsidR="008A16AD" w:rsidRPr="008A16AD">
        <w:rPr>
          <w:rFonts w:ascii="Times New Roman" w:hAnsi="Times New Roman" w:cs="Times New Roman"/>
          <w:sz w:val="24"/>
          <w:szCs w:val="24"/>
        </w:rPr>
        <w:t xml:space="preserve">pro </w:t>
      </w:r>
      <w:r w:rsidR="009C4C18" w:rsidRPr="008A16AD">
        <w:rPr>
          <w:rFonts w:ascii="Times New Roman" w:hAnsi="Times New Roman" w:cs="Times New Roman"/>
          <w:sz w:val="24"/>
          <w:szCs w:val="24"/>
        </w:rPr>
        <w:t xml:space="preserve">její </w:t>
      </w:r>
      <w:r w:rsidR="00D846F7">
        <w:rPr>
          <w:rFonts w:ascii="Times New Roman" w:hAnsi="Times New Roman" w:cs="Times New Roman"/>
          <w:sz w:val="24"/>
          <w:szCs w:val="24"/>
        </w:rPr>
        <w:t>úspěšnou realizaci očekává;</w:t>
      </w:r>
    </w:p>
    <w:p w:rsidR="009C4C18" w:rsidRPr="008A16AD" w:rsidRDefault="008A16AD" w:rsidP="006A1845">
      <w:pPr>
        <w:pStyle w:val="Odstavecseseznamem"/>
        <w:numPr>
          <w:ilvl w:val="0"/>
          <w:numId w:val="6"/>
        </w:num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ve firmách není běžné </w:t>
      </w:r>
      <w:r w:rsidR="009C4C18" w:rsidRPr="008A16AD">
        <w:rPr>
          <w:rFonts w:ascii="Times New Roman" w:hAnsi="Times New Roman" w:cs="Times New Roman"/>
          <w:sz w:val="24"/>
          <w:szCs w:val="24"/>
        </w:rPr>
        <w:t>využívání podrobnějších ročních plánů pro dennodenní řízení realizace strategie</w:t>
      </w:r>
      <w:r w:rsidR="00952CEF" w:rsidRPr="008A16AD">
        <w:rPr>
          <w:rFonts w:ascii="Times New Roman" w:hAnsi="Times New Roman" w:cs="Times New Roman"/>
          <w:sz w:val="24"/>
          <w:szCs w:val="24"/>
        </w:rPr>
        <w:t>.</w:t>
      </w:r>
    </w:p>
    <w:p w:rsidR="004D039A" w:rsidRPr="008A16AD" w:rsidRDefault="00B2468A" w:rsidP="00B2468A">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Všechny </w:t>
      </w:r>
      <w:r w:rsidR="008A16AD" w:rsidRPr="008A16AD">
        <w:rPr>
          <w:rFonts w:ascii="Times New Roman" w:hAnsi="Times New Roman" w:cs="Times New Roman"/>
          <w:sz w:val="24"/>
          <w:szCs w:val="24"/>
        </w:rPr>
        <w:t xml:space="preserve">výše uvedené </w:t>
      </w:r>
      <w:r w:rsidR="004D039A" w:rsidRPr="008A16AD">
        <w:rPr>
          <w:rFonts w:ascii="Times New Roman" w:hAnsi="Times New Roman" w:cs="Times New Roman"/>
          <w:sz w:val="24"/>
          <w:szCs w:val="24"/>
        </w:rPr>
        <w:t>aspekty mohou pro malé a střední firmy v oblasti jejich řízení a</w:t>
      </w:r>
      <w:r w:rsidR="008A16AD" w:rsidRPr="008A16AD">
        <w:rPr>
          <w:rFonts w:ascii="Times New Roman" w:hAnsi="Times New Roman" w:cs="Times New Roman"/>
          <w:sz w:val="24"/>
          <w:szCs w:val="24"/>
        </w:rPr>
        <w:t> </w:t>
      </w:r>
      <w:r w:rsidR="004D039A" w:rsidRPr="008A16AD">
        <w:rPr>
          <w:rFonts w:ascii="Times New Roman" w:hAnsi="Times New Roman" w:cs="Times New Roman"/>
          <w:sz w:val="24"/>
          <w:szCs w:val="24"/>
        </w:rPr>
        <w:t>dalšího rozvoj</w:t>
      </w:r>
      <w:r w:rsidR="00BA09EA" w:rsidRPr="008A16AD">
        <w:rPr>
          <w:rFonts w:ascii="Times New Roman" w:hAnsi="Times New Roman" w:cs="Times New Roman"/>
          <w:sz w:val="24"/>
          <w:szCs w:val="24"/>
        </w:rPr>
        <w:t>e</w:t>
      </w:r>
      <w:r w:rsidR="004D039A" w:rsidRPr="008A16AD">
        <w:rPr>
          <w:rFonts w:ascii="Times New Roman" w:hAnsi="Times New Roman" w:cs="Times New Roman"/>
          <w:sz w:val="24"/>
          <w:szCs w:val="24"/>
        </w:rPr>
        <w:t xml:space="preserve"> před</w:t>
      </w:r>
      <w:r w:rsidR="00651AE2" w:rsidRPr="008A16AD">
        <w:rPr>
          <w:rFonts w:ascii="Times New Roman" w:hAnsi="Times New Roman" w:cs="Times New Roman"/>
          <w:sz w:val="24"/>
          <w:szCs w:val="24"/>
        </w:rPr>
        <w:t>stavovat významné příležitosti</w:t>
      </w:r>
      <w:r w:rsidRPr="008A16AD">
        <w:rPr>
          <w:rFonts w:ascii="Times New Roman" w:hAnsi="Times New Roman" w:cs="Times New Roman"/>
          <w:sz w:val="24"/>
          <w:szCs w:val="24"/>
        </w:rPr>
        <w:t xml:space="preserve">, nebo </w:t>
      </w:r>
      <w:r w:rsidR="00627545" w:rsidRPr="008A16AD">
        <w:rPr>
          <w:rFonts w:ascii="Times New Roman" w:hAnsi="Times New Roman" w:cs="Times New Roman"/>
          <w:sz w:val="24"/>
          <w:szCs w:val="24"/>
        </w:rPr>
        <w:t xml:space="preserve">naopak </w:t>
      </w:r>
      <w:r w:rsidR="00627545">
        <w:rPr>
          <w:rFonts w:ascii="Times New Roman" w:hAnsi="Times New Roman" w:cs="Times New Roman"/>
          <w:sz w:val="24"/>
          <w:szCs w:val="24"/>
        </w:rPr>
        <w:t xml:space="preserve">mohou </w:t>
      </w:r>
      <w:r w:rsidRPr="008A16AD">
        <w:rPr>
          <w:rFonts w:ascii="Times New Roman" w:hAnsi="Times New Roman" w:cs="Times New Roman"/>
          <w:sz w:val="24"/>
          <w:szCs w:val="24"/>
        </w:rPr>
        <w:t>být brzdou pro jejich úspěšnou existenci a rozvoj</w:t>
      </w:r>
      <w:r w:rsidR="00651AE2" w:rsidRPr="008A16AD">
        <w:rPr>
          <w:rFonts w:ascii="Times New Roman" w:hAnsi="Times New Roman" w:cs="Times New Roman"/>
          <w:sz w:val="24"/>
          <w:szCs w:val="24"/>
        </w:rPr>
        <w:t xml:space="preserve">. </w:t>
      </w:r>
      <w:r w:rsidRPr="008A16AD">
        <w:rPr>
          <w:rFonts w:ascii="Times New Roman" w:hAnsi="Times New Roman" w:cs="Times New Roman"/>
          <w:b/>
          <w:sz w:val="24"/>
          <w:szCs w:val="24"/>
        </w:rPr>
        <w:t>Libor Musil</w:t>
      </w:r>
      <w:r w:rsidR="008A16AD" w:rsidRPr="008A16AD">
        <w:rPr>
          <w:rFonts w:ascii="Times New Roman" w:hAnsi="Times New Roman" w:cs="Times New Roman"/>
          <w:b/>
          <w:sz w:val="24"/>
          <w:szCs w:val="24"/>
        </w:rPr>
        <w:t>,</w:t>
      </w:r>
      <w:r w:rsidRPr="008A16AD">
        <w:rPr>
          <w:rFonts w:ascii="Times New Roman" w:hAnsi="Times New Roman" w:cs="Times New Roman"/>
          <w:b/>
          <w:sz w:val="24"/>
          <w:szCs w:val="24"/>
        </w:rPr>
        <w:t xml:space="preserve"> zakladatel a majitel </w:t>
      </w:r>
      <w:r w:rsidR="007B3527" w:rsidRPr="008A16AD">
        <w:rPr>
          <w:rFonts w:ascii="Times New Roman" w:hAnsi="Times New Roman" w:cs="Times New Roman"/>
          <w:b/>
          <w:sz w:val="24"/>
          <w:szCs w:val="24"/>
        </w:rPr>
        <w:t xml:space="preserve">úspěšné české </w:t>
      </w:r>
      <w:r w:rsidRPr="008A16AD">
        <w:rPr>
          <w:rFonts w:ascii="Times New Roman" w:hAnsi="Times New Roman" w:cs="Times New Roman"/>
          <w:b/>
          <w:sz w:val="24"/>
          <w:szCs w:val="24"/>
        </w:rPr>
        <w:t>firmy Liko-s, vítěze soutěže Rodinná firma roku 2014 AMSP ČR</w:t>
      </w:r>
      <w:r w:rsidR="008A16AD" w:rsidRPr="008A16AD">
        <w:rPr>
          <w:rFonts w:ascii="Times New Roman" w:hAnsi="Times New Roman" w:cs="Times New Roman"/>
          <w:b/>
          <w:sz w:val="24"/>
          <w:szCs w:val="24"/>
        </w:rPr>
        <w:t>,</w:t>
      </w:r>
      <w:r w:rsidRPr="008A16AD">
        <w:rPr>
          <w:rFonts w:ascii="Times New Roman" w:hAnsi="Times New Roman" w:cs="Times New Roman"/>
          <w:sz w:val="24"/>
          <w:szCs w:val="24"/>
        </w:rPr>
        <w:t xml:space="preserve"> k tomu dodává: </w:t>
      </w:r>
      <w:r w:rsidR="004D039A" w:rsidRPr="00080A4B">
        <w:rPr>
          <w:rFonts w:ascii="Times New Roman" w:hAnsi="Times New Roman" w:cs="Times New Roman"/>
          <w:sz w:val="24"/>
          <w:szCs w:val="24"/>
        </w:rPr>
        <w:t>„Bez pravidel firemního chování, stanovení a jednoduchého měření úspěchů každého pracovníka je firma v chaosu a dají se realizovat pouze jednoduché strategie. Je to potom boj o přežití ze dne na den, od výplaty k výplatě. A to lidi nebaví. Sdílenou firemní kulturu a přehledné organizační uspořádání, kde je jasně nastavená zodpovědnost každého pracovníka za výsledek, bereme jako základ pro dosažení vyšších strategických cílů. A o to v podstatě jde – klást si vysoké cíle a snažit se je dosáhnout.</w:t>
      </w:r>
      <w:r w:rsidRPr="00080A4B">
        <w:rPr>
          <w:rFonts w:ascii="Times New Roman" w:hAnsi="Times New Roman" w:cs="Times New Roman"/>
          <w:sz w:val="24"/>
          <w:szCs w:val="24"/>
        </w:rPr>
        <w:t xml:space="preserve">“ </w:t>
      </w:r>
    </w:p>
    <w:p w:rsidR="00627545" w:rsidRDefault="00154FAC" w:rsidP="006A1845">
      <w:pPr>
        <w:spacing w:line="240" w:lineRule="auto"/>
        <w:jc w:val="both"/>
        <w:rPr>
          <w:rFonts w:ascii="Times New Roman" w:hAnsi="Times New Roman" w:cs="Times New Roman"/>
          <w:color w:val="000000"/>
          <w:sz w:val="24"/>
          <w:szCs w:val="24"/>
        </w:rPr>
      </w:pPr>
      <w:r w:rsidRPr="008A16AD">
        <w:rPr>
          <w:rFonts w:ascii="Times New Roman" w:hAnsi="Times New Roman" w:cs="Times New Roman"/>
          <w:sz w:val="24"/>
          <w:szCs w:val="24"/>
        </w:rPr>
        <w:t xml:space="preserve">Zajímavé </w:t>
      </w:r>
      <w:r w:rsidR="006A1845" w:rsidRPr="008A16AD">
        <w:rPr>
          <w:rFonts w:ascii="Times New Roman" w:hAnsi="Times New Roman" w:cs="Times New Roman"/>
          <w:sz w:val="24"/>
          <w:szCs w:val="24"/>
        </w:rPr>
        <w:t>také je</w:t>
      </w:r>
      <w:r w:rsidRPr="008A16AD">
        <w:rPr>
          <w:rFonts w:ascii="Times New Roman" w:hAnsi="Times New Roman" w:cs="Times New Roman"/>
          <w:sz w:val="24"/>
          <w:szCs w:val="24"/>
        </w:rPr>
        <w:t xml:space="preserve">, že </w:t>
      </w:r>
      <w:r w:rsidR="00202313" w:rsidRPr="008A16AD">
        <w:rPr>
          <w:rFonts w:ascii="Times New Roman" w:hAnsi="Times New Roman" w:cs="Times New Roman"/>
          <w:sz w:val="24"/>
          <w:szCs w:val="24"/>
        </w:rPr>
        <w:t xml:space="preserve">české, slovenské, švédské i finské malé a střední podniky se strategickému řízení svých firem věnují přibližně stejnou </w:t>
      </w:r>
      <w:r w:rsidR="008A16AD">
        <w:rPr>
          <w:rFonts w:ascii="Times New Roman" w:hAnsi="Times New Roman" w:cs="Times New Roman"/>
          <w:sz w:val="24"/>
          <w:szCs w:val="24"/>
        </w:rPr>
        <w:t>měrou</w:t>
      </w:r>
      <w:r w:rsidR="009348C5" w:rsidRPr="008A16AD">
        <w:rPr>
          <w:rFonts w:ascii="Times New Roman" w:hAnsi="Times New Roman" w:cs="Times New Roman"/>
          <w:sz w:val="24"/>
          <w:szCs w:val="24"/>
        </w:rPr>
        <w:t xml:space="preserve">, rozdílně se ale zaměřují na některé dílčí aspekty. U </w:t>
      </w:r>
      <w:r w:rsidR="009348C5" w:rsidRPr="008A16AD">
        <w:rPr>
          <w:rFonts w:ascii="Times New Roman" w:hAnsi="Times New Roman" w:cs="Times New Roman"/>
          <w:b/>
          <w:sz w:val="24"/>
          <w:szCs w:val="24"/>
        </w:rPr>
        <w:t xml:space="preserve">českých malých a středních firem </w:t>
      </w:r>
      <w:r w:rsidR="009348C5" w:rsidRPr="008A16AD">
        <w:rPr>
          <w:rFonts w:ascii="Times New Roman" w:hAnsi="Times New Roman" w:cs="Times New Roman"/>
          <w:sz w:val="24"/>
          <w:szCs w:val="24"/>
        </w:rPr>
        <w:t xml:space="preserve">je za potenciálně </w:t>
      </w:r>
      <w:r w:rsidR="007B3527" w:rsidRPr="008A16AD">
        <w:rPr>
          <w:rFonts w:ascii="Times New Roman" w:hAnsi="Times New Roman" w:cs="Times New Roman"/>
          <w:sz w:val="24"/>
          <w:szCs w:val="24"/>
        </w:rPr>
        <w:t>závažné riziko</w:t>
      </w:r>
      <w:r w:rsidR="009348C5" w:rsidRPr="008A16AD">
        <w:rPr>
          <w:rFonts w:ascii="Times New Roman" w:hAnsi="Times New Roman" w:cs="Times New Roman"/>
          <w:sz w:val="24"/>
          <w:szCs w:val="24"/>
        </w:rPr>
        <w:t xml:space="preserve"> možné považovat to, že oproti </w:t>
      </w:r>
      <w:r w:rsidR="00202313" w:rsidRPr="008A16AD">
        <w:rPr>
          <w:rFonts w:ascii="Times New Roman" w:hAnsi="Times New Roman" w:cs="Times New Roman"/>
          <w:sz w:val="24"/>
          <w:szCs w:val="24"/>
        </w:rPr>
        <w:t xml:space="preserve">zahraničním malým a středním </w:t>
      </w:r>
      <w:r w:rsidR="009348C5" w:rsidRPr="008A16AD">
        <w:rPr>
          <w:rFonts w:ascii="Times New Roman" w:hAnsi="Times New Roman" w:cs="Times New Roman"/>
          <w:sz w:val="24"/>
          <w:szCs w:val="24"/>
        </w:rPr>
        <w:t>podnikům</w:t>
      </w:r>
      <w:r w:rsidR="00202313" w:rsidRPr="008A16AD">
        <w:rPr>
          <w:rFonts w:ascii="Times New Roman" w:hAnsi="Times New Roman" w:cs="Times New Roman"/>
          <w:sz w:val="24"/>
          <w:szCs w:val="24"/>
        </w:rPr>
        <w:t xml:space="preserve"> </w:t>
      </w:r>
      <w:r w:rsidR="009348C5" w:rsidRPr="008A16AD">
        <w:rPr>
          <w:rFonts w:ascii="Times New Roman" w:hAnsi="Times New Roman" w:cs="Times New Roman"/>
          <w:sz w:val="24"/>
          <w:szCs w:val="24"/>
        </w:rPr>
        <w:t xml:space="preserve">věnují </w:t>
      </w:r>
      <w:r w:rsidR="00202313" w:rsidRPr="008A16AD">
        <w:rPr>
          <w:rFonts w:ascii="Times New Roman" w:hAnsi="Times New Roman" w:cs="Times New Roman"/>
          <w:sz w:val="24"/>
          <w:szCs w:val="24"/>
        </w:rPr>
        <w:t xml:space="preserve">méně pozornosti </w:t>
      </w:r>
      <w:r w:rsidR="009348C5" w:rsidRPr="008A16AD">
        <w:rPr>
          <w:rFonts w:ascii="Times New Roman" w:hAnsi="Times New Roman" w:cs="Times New Roman"/>
          <w:sz w:val="24"/>
          <w:szCs w:val="24"/>
        </w:rPr>
        <w:t xml:space="preserve">promýšlení svých strategií na více let dopředu. </w:t>
      </w:r>
      <w:r w:rsidR="009348C5" w:rsidRPr="008A16AD">
        <w:rPr>
          <w:rFonts w:ascii="Times New Roman" w:hAnsi="Times New Roman" w:cs="Times New Roman"/>
          <w:b/>
          <w:sz w:val="24"/>
          <w:szCs w:val="24"/>
        </w:rPr>
        <w:t>Karel Havlíček</w:t>
      </w:r>
      <w:r w:rsidR="009348C5" w:rsidRPr="008A16AD">
        <w:rPr>
          <w:rFonts w:ascii="Times New Roman" w:hAnsi="Times New Roman" w:cs="Times New Roman"/>
          <w:sz w:val="24"/>
          <w:szCs w:val="24"/>
        </w:rPr>
        <w:t xml:space="preserve">, </w:t>
      </w:r>
      <w:r w:rsidR="00627545" w:rsidRPr="00627545">
        <w:rPr>
          <w:rFonts w:ascii="Times New Roman" w:hAnsi="Times New Roman" w:cs="Times New Roman"/>
          <w:b/>
          <w:sz w:val="24"/>
          <w:szCs w:val="24"/>
        </w:rPr>
        <w:t>podnikatel a</w:t>
      </w:r>
      <w:r w:rsidR="00627545">
        <w:rPr>
          <w:rFonts w:ascii="Times New Roman" w:hAnsi="Times New Roman" w:cs="Times New Roman"/>
          <w:sz w:val="24"/>
          <w:szCs w:val="24"/>
        </w:rPr>
        <w:t> </w:t>
      </w:r>
      <w:r w:rsidR="009348C5" w:rsidRPr="008A16AD">
        <w:rPr>
          <w:rFonts w:ascii="Times New Roman" w:hAnsi="Times New Roman" w:cs="Times New Roman"/>
          <w:b/>
          <w:sz w:val="24"/>
          <w:szCs w:val="24"/>
        </w:rPr>
        <w:t>předseda Asociace malých a středních podniků a živnostníků ČR</w:t>
      </w:r>
      <w:r w:rsidR="00627545">
        <w:rPr>
          <w:rFonts w:ascii="Times New Roman" w:hAnsi="Times New Roman" w:cs="Times New Roman"/>
          <w:b/>
          <w:sz w:val="24"/>
          <w:szCs w:val="24"/>
        </w:rPr>
        <w:t>,</w:t>
      </w:r>
      <w:r w:rsidR="009348C5" w:rsidRPr="008A16AD">
        <w:rPr>
          <w:rFonts w:ascii="Times New Roman" w:hAnsi="Times New Roman" w:cs="Times New Roman"/>
          <w:b/>
          <w:sz w:val="24"/>
          <w:szCs w:val="24"/>
        </w:rPr>
        <w:t xml:space="preserve"> </w:t>
      </w:r>
      <w:r w:rsidR="009348C5" w:rsidRPr="008A16AD">
        <w:rPr>
          <w:rFonts w:ascii="Times New Roman" w:hAnsi="Times New Roman" w:cs="Times New Roman"/>
          <w:sz w:val="24"/>
          <w:szCs w:val="24"/>
        </w:rPr>
        <w:t xml:space="preserve">tento aspekt komentuje: </w:t>
      </w:r>
      <w:r w:rsidR="00623A06">
        <w:rPr>
          <w:rFonts w:ascii="Times New Roman" w:hAnsi="Times New Roman" w:cs="Times New Roman"/>
          <w:color w:val="000000"/>
          <w:sz w:val="24"/>
          <w:szCs w:val="24"/>
        </w:rPr>
        <w:t>„</w:t>
      </w:r>
      <w:r w:rsidR="00627545">
        <w:rPr>
          <w:rFonts w:ascii="Times New Roman" w:hAnsi="Times New Roman" w:cs="Times New Roman"/>
          <w:color w:val="000000"/>
          <w:sz w:val="24"/>
          <w:szCs w:val="24"/>
        </w:rPr>
        <w:t>Každá firma</w:t>
      </w:r>
      <w:r w:rsidR="009348C5" w:rsidRPr="00080A4B">
        <w:rPr>
          <w:rFonts w:ascii="Times New Roman" w:hAnsi="Times New Roman" w:cs="Times New Roman"/>
          <w:color w:val="000000"/>
          <w:sz w:val="24"/>
          <w:szCs w:val="24"/>
        </w:rPr>
        <w:t xml:space="preserve"> včetně malé a střední musí vědět, kam kráčí a co bude dělat za pár let. A to jak na úrovni svého zaměření, tak v oblasti klíčových produktů. Není nezbytně nutné, aby každá malá firma měla dokumenty typu strategického plánu, ale její vlastník nebo šéf je povinen vědět, co je dlouhodobým cílem firmy. Následně to musí být schopen v určité struktuře sdělit klíčovým zaměstnancům, bankéřům nebo třeba dodavatelům. Přežije, jen pokud to zvládne</w:t>
      </w:r>
      <w:r w:rsidR="00623A06" w:rsidRPr="00080A4B">
        <w:rPr>
          <w:rFonts w:ascii="Times New Roman" w:hAnsi="Times New Roman" w:cs="Times New Roman"/>
          <w:color w:val="000000"/>
          <w:sz w:val="24"/>
          <w:szCs w:val="24"/>
        </w:rPr>
        <w:t>.</w:t>
      </w:r>
      <w:r w:rsidR="00623A06">
        <w:rPr>
          <w:rFonts w:ascii="Times New Roman" w:hAnsi="Times New Roman" w:cs="Times New Roman"/>
          <w:color w:val="000000"/>
          <w:sz w:val="24"/>
          <w:szCs w:val="24"/>
        </w:rPr>
        <w:t>“</w:t>
      </w:r>
      <w:r w:rsidR="0073125D">
        <w:rPr>
          <w:rFonts w:ascii="Times New Roman" w:hAnsi="Times New Roman" w:cs="Times New Roman"/>
          <w:color w:val="000000"/>
          <w:sz w:val="24"/>
          <w:szCs w:val="24"/>
        </w:rPr>
        <w:t xml:space="preserve"> </w:t>
      </w:r>
    </w:p>
    <w:p w:rsidR="00623A06" w:rsidRPr="0073125D" w:rsidRDefault="00627545" w:rsidP="006A1845">
      <w:pPr>
        <w:spacing w:line="240" w:lineRule="auto"/>
        <w:jc w:val="both"/>
        <w:rPr>
          <w:rFonts w:ascii="Times New Roman" w:hAnsi="Times New Roman" w:cs="Times New Roman"/>
          <w:sz w:val="24"/>
          <w:szCs w:val="24"/>
        </w:rPr>
      </w:pPr>
      <w:r w:rsidRPr="00627545">
        <w:rPr>
          <w:rFonts w:ascii="Times New Roman" w:hAnsi="Times New Roman" w:cs="Times New Roman"/>
          <w:color w:val="000000"/>
          <w:sz w:val="24"/>
          <w:szCs w:val="24"/>
        </w:rPr>
        <w:t xml:space="preserve">Havlíčkova slova doplňuje </w:t>
      </w:r>
      <w:r w:rsidRPr="00627545">
        <w:rPr>
          <w:rFonts w:ascii="Times New Roman" w:hAnsi="Times New Roman" w:cs="Times New Roman"/>
          <w:b/>
          <w:color w:val="000000"/>
          <w:sz w:val="24"/>
          <w:szCs w:val="24"/>
        </w:rPr>
        <w:t>prezident asociace POPAI CE Daniel Jesenský</w:t>
      </w:r>
      <w:r w:rsidRPr="00627545">
        <w:rPr>
          <w:rFonts w:ascii="Times New Roman" w:hAnsi="Times New Roman" w:cs="Times New Roman"/>
          <w:color w:val="000000"/>
          <w:sz w:val="24"/>
          <w:szCs w:val="24"/>
        </w:rPr>
        <w:t xml:space="preserve">: </w:t>
      </w:r>
      <w:r w:rsidR="00BE1E6D" w:rsidRPr="00627545">
        <w:rPr>
          <w:rFonts w:ascii="Times New Roman" w:hAnsi="Times New Roman" w:cs="Times New Roman"/>
          <w:color w:val="000000"/>
          <w:sz w:val="24"/>
          <w:szCs w:val="24"/>
        </w:rPr>
        <w:t>„Podstatné je také to, aby byl</w:t>
      </w:r>
      <w:r w:rsidR="000E18AC" w:rsidRPr="00627545">
        <w:rPr>
          <w:rFonts w:ascii="Times New Roman" w:hAnsi="Times New Roman" w:cs="Times New Roman"/>
          <w:color w:val="000000"/>
          <w:sz w:val="24"/>
          <w:szCs w:val="24"/>
        </w:rPr>
        <w:t xml:space="preserve"> dlouhodobý záměr firmy realistický</w:t>
      </w:r>
      <w:r w:rsidRPr="00627545">
        <w:rPr>
          <w:rFonts w:ascii="Times New Roman" w:hAnsi="Times New Roman" w:cs="Times New Roman"/>
          <w:color w:val="000000"/>
          <w:sz w:val="24"/>
          <w:szCs w:val="24"/>
        </w:rPr>
        <w:t>.</w:t>
      </w:r>
      <w:r w:rsidR="00BD7231" w:rsidRPr="00627545">
        <w:rPr>
          <w:rFonts w:ascii="Times New Roman" w:hAnsi="Times New Roman" w:cs="Times New Roman"/>
          <w:color w:val="000000"/>
          <w:sz w:val="24"/>
          <w:szCs w:val="24"/>
        </w:rPr>
        <w:t xml:space="preserve"> </w:t>
      </w:r>
      <w:r w:rsidRPr="00627545">
        <w:rPr>
          <w:rFonts w:ascii="Times New Roman" w:hAnsi="Times New Roman" w:cs="Times New Roman"/>
          <w:color w:val="000000"/>
          <w:sz w:val="24"/>
          <w:szCs w:val="24"/>
        </w:rPr>
        <w:t>K</w:t>
      </w:r>
      <w:r w:rsidR="00BD7231" w:rsidRPr="00627545">
        <w:rPr>
          <w:rFonts w:ascii="Times New Roman" w:hAnsi="Times New Roman" w:cs="Times New Roman"/>
          <w:color w:val="000000"/>
          <w:sz w:val="24"/>
          <w:szCs w:val="24"/>
        </w:rPr>
        <w:t xml:space="preserve"> tomu firmě pomůže, pokud </w:t>
      </w:r>
      <w:r w:rsidR="005043E0" w:rsidRPr="00627545">
        <w:rPr>
          <w:rFonts w:ascii="Times New Roman" w:hAnsi="Times New Roman" w:cs="Times New Roman"/>
          <w:color w:val="000000"/>
          <w:sz w:val="24"/>
          <w:szCs w:val="24"/>
        </w:rPr>
        <w:t xml:space="preserve">si své plány </w:t>
      </w:r>
      <w:r w:rsidR="000E18AC" w:rsidRPr="00627545">
        <w:rPr>
          <w:rFonts w:ascii="Times New Roman" w:hAnsi="Times New Roman" w:cs="Times New Roman"/>
          <w:color w:val="000000"/>
          <w:sz w:val="24"/>
          <w:szCs w:val="24"/>
        </w:rPr>
        <w:t>bude</w:t>
      </w:r>
      <w:r w:rsidR="00BD7231" w:rsidRPr="00627545">
        <w:rPr>
          <w:rFonts w:ascii="Times New Roman" w:hAnsi="Times New Roman" w:cs="Times New Roman"/>
          <w:color w:val="000000"/>
          <w:sz w:val="24"/>
          <w:szCs w:val="24"/>
        </w:rPr>
        <w:t xml:space="preserve"> </w:t>
      </w:r>
      <w:r w:rsidR="005043E0" w:rsidRPr="00627545">
        <w:rPr>
          <w:rFonts w:ascii="Times New Roman" w:hAnsi="Times New Roman" w:cs="Times New Roman"/>
          <w:color w:val="000000"/>
          <w:sz w:val="24"/>
          <w:szCs w:val="24"/>
        </w:rPr>
        <w:t xml:space="preserve">stavět také </w:t>
      </w:r>
      <w:r w:rsidR="00BD7231" w:rsidRPr="00627545">
        <w:rPr>
          <w:rFonts w:ascii="Times New Roman" w:hAnsi="Times New Roman" w:cs="Times New Roman"/>
          <w:color w:val="000000"/>
          <w:sz w:val="24"/>
          <w:szCs w:val="24"/>
        </w:rPr>
        <w:t>na základě tvrdých informací</w:t>
      </w:r>
      <w:r w:rsidR="005043E0" w:rsidRPr="00627545">
        <w:rPr>
          <w:rFonts w:ascii="Times New Roman" w:hAnsi="Times New Roman" w:cs="Times New Roman"/>
          <w:color w:val="000000"/>
          <w:sz w:val="24"/>
          <w:szCs w:val="24"/>
        </w:rPr>
        <w:t xml:space="preserve"> o interním i extern</w:t>
      </w:r>
      <w:r w:rsidRPr="00627545">
        <w:rPr>
          <w:rFonts w:ascii="Times New Roman" w:hAnsi="Times New Roman" w:cs="Times New Roman"/>
          <w:color w:val="000000"/>
          <w:sz w:val="24"/>
          <w:szCs w:val="24"/>
        </w:rPr>
        <w:t>í</w:t>
      </w:r>
      <w:r w:rsidR="005043E0" w:rsidRPr="00627545">
        <w:rPr>
          <w:rFonts w:ascii="Times New Roman" w:hAnsi="Times New Roman" w:cs="Times New Roman"/>
          <w:color w:val="000000"/>
          <w:sz w:val="24"/>
          <w:szCs w:val="24"/>
        </w:rPr>
        <w:t>m prostředí</w:t>
      </w:r>
      <w:r w:rsidRPr="00627545">
        <w:rPr>
          <w:rFonts w:ascii="Times New Roman" w:hAnsi="Times New Roman" w:cs="Times New Roman"/>
          <w:color w:val="000000"/>
          <w:sz w:val="24"/>
          <w:szCs w:val="24"/>
        </w:rPr>
        <w:t xml:space="preserve">. Ty jsou </w:t>
      </w:r>
      <w:r w:rsidR="00BD7231" w:rsidRPr="00627545">
        <w:rPr>
          <w:rFonts w:ascii="Times New Roman" w:hAnsi="Times New Roman" w:cs="Times New Roman"/>
          <w:color w:val="000000"/>
          <w:sz w:val="24"/>
          <w:szCs w:val="24"/>
        </w:rPr>
        <w:t>často poměrně snadno dostupné</w:t>
      </w:r>
      <w:r w:rsidRPr="00627545">
        <w:rPr>
          <w:rFonts w:ascii="Times New Roman" w:hAnsi="Times New Roman" w:cs="Times New Roman"/>
          <w:color w:val="000000"/>
          <w:sz w:val="24"/>
          <w:szCs w:val="24"/>
        </w:rPr>
        <w:t>,</w:t>
      </w:r>
      <w:r w:rsidR="005043E0" w:rsidRPr="00627545">
        <w:rPr>
          <w:rFonts w:ascii="Times New Roman" w:hAnsi="Times New Roman" w:cs="Times New Roman"/>
          <w:color w:val="000000"/>
          <w:sz w:val="24"/>
          <w:szCs w:val="24"/>
        </w:rPr>
        <w:t xml:space="preserve"> </w:t>
      </w:r>
      <w:r w:rsidRPr="00627545">
        <w:rPr>
          <w:rFonts w:ascii="Times New Roman" w:hAnsi="Times New Roman" w:cs="Times New Roman"/>
          <w:color w:val="000000"/>
          <w:sz w:val="24"/>
          <w:szCs w:val="24"/>
        </w:rPr>
        <w:t>f</w:t>
      </w:r>
      <w:r w:rsidR="00BD7231" w:rsidRPr="00627545">
        <w:rPr>
          <w:rFonts w:ascii="Times New Roman" w:hAnsi="Times New Roman" w:cs="Times New Roman"/>
          <w:color w:val="000000"/>
          <w:sz w:val="24"/>
          <w:szCs w:val="24"/>
        </w:rPr>
        <w:t xml:space="preserve">irmy s nimi ale stále </w:t>
      </w:r>
      <w:r w:rsidR="005043E0" w:rsidRPr="00627545">
        <w:rPr>
          <w:rFonts w:ascii="Times New Roman" w:hAnsi="Times New Roman" w:cs="Times New Roman"/>
          <w:color w:val="000000"/>
          <w:sz w:val="24"/>
          <w:szCs w:val="24"/>
        </w:rPr>
        <w:t xml:space="preserve">moc </w:t>
      </w:r>
      <w:r w:rsidR="00BD7231" w:rsidRPr="00627545">
        <w:rPr>
          <w:rFonts w:ascii="Times New Roman" w:hAnsi="Times New Roman" w:cs="Times New Roman"/>
          <w:color w:val="000000"/>
          <w:sz w:val="24"/>
          <w:szCs w:val="24"/>
        </w:rPr>
        <w:t>nepracují</w:t>
      </w:r>
      <w:r w:rsidRPr="00627545">
        <w:rPr>
          <w:rFonts w:ascii="Times New Roman" w:hAnsi="Times New Roman" w:cs="Times New Roman"/>
          <w:color w:val="000000"/>
          <w:sz w:val="24"/>
          <w:szCs w:val="24"/>
        </w:rPr>
        <w:t>.</w:t>
      </w:r>
      <w:r w:rsidR="00BD7231" w:rsidRPr="00627545">
        <w:rPr>
          <w:rFonts w:ascii="Times New Roman" w:hAnsi="Times New Roman" w:cs="Times New Roman"/>
          <w:color w:val="000000"/>
          <w:sz w:val="24"/>
          <w:szCs w:val="24"/>
        </w:rPr>
        <w:t>“</w:t>
      </w:r>
      <w:r w:rsidR="00EF3F28" w:rsidRPr="00627545">
        <w:rPr>
          <w:rFonts w:ascii="Times New Roman" w:hAnsi="Times New Roman" w:cs="Times New Roman"/>
          <w:color w:val="000000"/>
          <w:sz w:val="24"/>
          <w:szCs w:val="24"/>
        </w:rPr>
        <w:t xml:space="preserve"> </w:t>
      </w:r>
      <w:r w:rsidRPr="00627545">
        <w:rPr>
          <w:rFonts w:ascii="Times New Roman" w:hAnsi="Times New Roman" w:cs="Times New Roman"/>
          <w:color w:val="000000"/>
          <w:sz w:val="24"/>
          <w:szCs w:val="24"/>
        </w:rPr>
        <w:t>Asociace POPAI CE sdružuje převážně malé a střední výrobní firmy.</w:t>
      </w:r>
    </w:p>
    <w:p w:rsidR="00C3502A" w:rsidRPr="008A16AD" w:rsidRDefault="009348C5"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Kromě toho se české malé a střední firmy </w:t>
      </w:r>
      <w:r w:rsidR="00202313" w:rsidRPr="00627545">
        <w:rPr>
          <w:rFonts w:ascii="Times New Roman" w:hAnsi="Times New Roman" w:cs="Times New Roman"/>
          <w:b/>
          <w:sz w:val="24"/>
          <w:szCs w:val="24"/>
        </w:rPr>
        <w:t>méně zajímají o nové možnosti pro rozvoj</w:t>
      </w:r>
      <w:r w:rsidR="00202313" w:rsidRPr="008A16AD">
        <w:rPr>
          <w:rFonts w:ascii="Times New Roman" w:hAnsi="Times New Roman" w:cs="Times New Roman"/>
          <w:sz w:val="24"/>
          <w:szCs w:val="24"/>
        </w:rPr>
        <w:t xml:space="preserve">, které nabízí nové </w:t>
      </w:r>
      <w:r w:rsidR="00B812C6" w:rsidRPr="008A16AD">
        <w:rPr>
          <w:rFonts w:ascii="Times New Roman" w:hAnsi="Times New Roman" w:cs="Times New Roman"/>
          <w:sz w:val="24"/>
          <w:szCs w:val="24"/>
        </w:rPr>
        <w:t>technologie</w:t>
      </w:r>
      <w:r w:rsidR="00623A06">
        <w:rPr>
          <w:rFonts w:ascii="Times New Roman" w:hAnsi="Times New Roman" w:cs="Times New Roman"/>
          <w:sz w:val="24"/>
          <w:szCs w:val="24"/>
        </w:rPr>
        <w:t>,</w:t>
      </w:r>
      <w:r w:rsidR="006A1845" w:rsidRPr="008A16AD">
        <w:rPr>
          <w:rFonts w:ascii="Times New Roman" w:hAnsi="Times New Roman" w:cs="Times New Roman"/>
          <w:sz w:val="24"/>
          <w:szCs w:val="24"/>
        </w:rPr>
        <w:t xml:space="preserve"> a</w:t>
      </w:r>
      <w:r w:rsidR="00B812C6" w:rsidRPr="008A16AD">
        <w:rPr>
          <w:rFonts w:ascii="Times New Roman" w:hAnsi="Times New Roman" w:cs="Times New Roman"/>
          <w:sz w:val="24"/>
          <w:szCs w:val="24"/>
        </w:rPr>
        <w:t xml:space="preserve"> při</w:t>
      </w:r>
      <w:r w:rsidR="00202313" w:rsidRPr="008A16AD">
        <w:rPr>
          <w:rFonts w:ascii="Times New Roman" w:hAnsi="Times New Roman" w:cs="Times New Roman"/>
          <w:sz w:val="24"/>
          <w:szCs w:val="24"/>
        </w:rPr>
        <w:t xml:space="preserve"> realizaci nových </w:t>
      </w:r>
      <w:r w:rsidRPr="008A16AD">
        <w:rPr>
          <w:rFonts w:ascii="Times New Roman" w:hAnsi="Times New Roman" w:cs="Times New Roman"/>
          <w:sz w:val="24"/>
          <w:szCs w:val="24"/>
        </w:rPr>
        <w:t>záměrů</w:t>
      </w:r>
      <w:r w:rsidR="00202313" w:rsidRPr="008A16AD">
        <w:rPr>
          <w:rFonts w:ascii="Times New Roman" w:hAnsi="Times New Roman" w:cs="Times New Roman"/>
          <w:sz w:val="24"/>
          <w:szCs w:val="24"/>
        </w:rPr>
        <w:t xml:space="preserve"> se také tolik jako jejich konkurenti </w:t>
      </w:r>
      <w:r w:rsidR="00202313" w:rsidRPr="008A16AD">
        <w:rPr>
          <w:rFonts w:ascii="Times New Roman" w:hAnsi="Times New Roman" w:cs="Times New Roman"/>
          <w:sz w:val="24"/>
          <w:szCs w:val="24"/>
        </w:rPr>
        <w:lastRenderedPageBreak/>
        <w:t xml:space="preserve">nevěnují hodnocení svých kontaktů a sítí, </w:t>
      </w:r>
      <w:r w:rsidR="000D1838" w:rsidRPr="008A16AD">
        <w:rPr>
          <w:rFonts w:ascii="Times New Roman" w:hAnsi="Times New Roman" w:cs="Times New Roman"/>
          <w:sz w:val="24"/>
          <w:szCs w:val="24"/>
        </w:rPr>
        <w:t xml:space="preserve">jejichž kvalita může mít </w:t>
      </w:r>
      <w:r w:rsidR="00202313" w:rsidRPr="008A16AD">
        <w:rPr>
          <w:rFonts w:ascii="Times New Roman" w:hAnsi="Times New Roman" w:cs="Times New Roman"/>
          <w:sz w:val="24"/>
          <w:szCs w:val="24"/>
        </w:rPr>
        <w:t xml:space="preserve">na úspěšnou realizaci </w:t>
      </w:r>
      <w:r w:rsidR="00202313" w:rsidRPr="00627545">
        <w:rPr>
          <w:rFonts w:ascii="Times New Roman" w:hAnsi="Times New Roman" w:cs="Times New Roman"/>
          <w:sz w:val="24"/>
          <w:szCs w:val="24"/>
        </w:rPr>
        <w:t xml:space="preserve">nových </w:t>
      </w:r>
      <w:r w:rsidR="000D1838" w:rsidRPr="00627545">
        <w:rPr>
          <w:rFonts w:ascii="Times New Roman" w:hAnsi="Times New Roman" w:cs="Times New Roman"/>
          <w:sz w:val="24"/>
          <w:szCs w:val="24"/>
        </w:rPr>
        <w:t>záměrů</w:t>
      </w:r>
      <w:r w:rsidR="00202313" w:rsidRPr="00627545">
        <w:rPr>
          <w:rFonts w:ascii="Times New Roman" w:hAnsi="Times New Roman" w:cs="Times New Roman"/>
          <w:sz w:val="24"/>
          <w:szCs w:val="24"/>
        </w:rPr>
        <w:t xml:space="preserve"> významný vliv</w:t>
      </w:r>
      <w:r w:rsidR="00623A06" w:rsidRPr="00627545">
        <w:rPr>
          <w:rFonts w:ascii="Times New Roman" w:hAnsi="Times New Roman" w:cs="Times New Roman"/>
          <w:sz w:val="24"/>
          <w:szCs w:val="24"/>
        </w:rPr>
        <w:t>.</w:t>
      </w:r>
      <w:r w:rsidR="00E41F07" w:rsidRPr="00627545">
        <w:rPr>
          <w:rFonts w:ascii="Times New Roman" w:hAnsi="Times New Roman" w:cs="Times New Roman"/>
          <w:sz w:val="24"/>
          <w:szCs w:val="24"/>
        </w:rPr>
        <w:t xml:space="preserve"> </w:t>
      </w:r>
      <w:r w:rsidR="0016214F" w:rsidRPr="00627545">
        <w:rPr>
          <w:rFonts w:ascii="Times New Roman" w:hAnsi="Times New Roman" w:cs="Times New Roman"/>
          <w:sz w:val="24"/>
          <w:szCs w:val="24"/>
        </w:rPr>
        <w:t xml:space="preserve">České </w:t>
      </w:r>
      <w:r w:rsidR="00020996" w:rsidRPr="00627545">
        <w:rPr>
          <w:rFonts w:ascii="Times New Roman" w:hAnsi="Times New Roman" w:cs="Times New Roman"/>
          <w:sz w:val="24"/>
          <w:szCs w:val="24"/>
        </w:rPr>
        <w:t xml:space="preserve">(a obdobně slovenské) </w:t>
      </w:r>
      <w:r w:rsidR="0016214F" w:rsidRPr="00627545">
        <w:rPr>
          <w:rFonts w:ascii="Times New Roman" w:hAnsi="Times New Roman" w:cs="Times New Roman"/>
          <w:sz w:val="24"/>
          <w:szCs w:val="24"/>
        </w:rPr>
        <w:t>firmy také proti skandinávským firmám deklarují výrazn</w:t>
      </w:r>
      <w:r w:rsidR="00216FCB" w:rsidRPr="00627545">
        <w:rPr>
          <w:rFonts w:ascii="Times New Roman" w:hAnsi="Times New Roman" w:cs="Times New Roman"/>
          <w:sz w:val="24"/>
          <w:szCs w:val="24"/>
        </w:rPr>
        <w:t>ě vyšší</w:t>
      </w:r>
      <w:r w:rsidR="0016214F" w:rsidRPr="00627545">
        <w:rPr>
          <w:rFonts w:ascii="Times New Roman" w:hAnsi="Times New Roman" w:cs="Times New Roman"/>
          <w:sz w:val="24"/>
          <w:szCs w:val="24"/>
        </w:rPr>
        <w:t xml:space="preserve"> obtíže v oblasti </w:t>
      </w:r>
      <w:r w:rsidR="0016214F" w:rsidRPr="00627545">
        <w:rPr>
          <w:rFonts w:ascii="Times New Roman" w:hAnsi="Times New Roman" w:cs="Times New Roman"/>
          <w:b/>
          <w:sz w:val="24"/>
          <w:szCs w:val="24"/>
        </w:rPr>
        <w:t>legislativy a její stability, státní byrokracie</w:t>
      </w:r>
      <w:r w:rsidR="00020996" w:rsidRPr="00627545">
        <w:rPr>
          <w:rFonts w:ascii="Times New Roman" w:hAnsi="Times New Roman" w:cs="Times New Roman"/>
          <w:b/>
          <w:sz w:val="24"/>
          <w:szCs w:val="24"/>
        </w:rPr>
        <w:t xml:space="preserve"> a</w:t>
      </w:r>
      <w:r w:rsidR="0016214F" w:rsidRPr="00627545">
        <w:rPr>
          <w:rFonts w:ascii="Times New Roman" w:hAnsi="Times New Roman" w:cs="Times New Roman"/>
          <w:b/>
          <w:sz w:val="24"/>
          <w:szCs w:val="24"/>
        </w:rPr>
        <w:t xml:space="preserve"> korupce</w:t>
      </w:r>
      <w:r w:rsidR="00020996" w:rsidRPr="00627545">
        <w:rPr>
          <w:rFonts w:ascii="Times New Roman" w:hAnsi="Times New Roman" w:cs="Times New Roman"/>
          <w:b/>
          <w:sz w:val="24"/>
          <w:szCs w:val="24"/>
        </w:rPr>
        <w:t>. Zajímavé je rovněž to, že tlak konkurence</w:t>
      </w:r>
      <w:r w:rsidR="0016214F" w:rsidRPr="00627545">
        <w:rPr>
          <w:rFonts w:ascii="Times New Roman" w:hAnsi="Times New Roman" w:cs="Times New Roman"/>
          <w:b/>
          <w:sz w:val="24"/>
          <w:szCs w:val="24"/>
        </w:rPr>
        <w:t xml:space="preserve"> </w:t>
      </w:r>
      <w:r w:rsidR="00020996" w:rsidRPr="00627545">
        <w:rPr>
          <w:rFonts w:ascii="Times New Roman" w:hAnsi="Times New Roman" w:cs="Times New Roman"/>
          <w:b/>
          <w:sz w:val="24"/>
          <w:szCs w:val="24"/>
        </w:rPr>
        <w:t xml:space="preserve">je </w:t>
      </w:r>
      <w:r w:rsidR="00627545" w:rsidRPr="00627545">
        <w:rPr>
          <w:rFonts w:ascii="Times New Roman" w:hAnsi="Times New Roman" w:cs="Times New Roman"/>
          <w:b/>
          <w:sz w:val="24"/>
          <w:szCs w:val="24"/>
        </w:rPr>
        <w:t>výrazněji vnímán skandinávskými</w:t>
      </w:r>
      <w:r w:rsidR="00020996" w:rsidRPr="00627545">
        <w:rPr>
          <w:rFonts w:ascii="Times New Roman" w:hAnsi="Times New Roman" w:cs="Times New Roman"/>
          <w:b/>
          <w:sz w:val="24"/>
          <w:szCs w:val="24"/>
        </w:rPr>
        <w:t xml:space="preserve"> než českými a zejména než slovenskými firmami, z nichž pouze 29 % vidí konkurenci jako zásadnější problém</w:t>
      </w:r>
      <w:r w:rsidR="0016214F" w:rsidRPr="00627545">
        <w:rPr>
          <w:rFonts w:ascii="Times New Roman" w:hAnsi="Times New Roman" w:cs="Times New Roman"/>
          <w:sz w:val="24"/>
          <w:szCs w:val="24"/>
        </w:rPr>
        <w:t>.</w:t>
      </w:r>
    </w:p>
    <w:p w:rsidR="00F663B1" w:rsidRPr="008A16AD" w:rsidRDefault="00BC619E" w:rsidP="00BC619E">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U </w:t>
      </w:r>
      <w:r w:rsidRPr="008A16AD">
        <w:rPr>
          <w:rFonts w:ascii="Times New Roman" w:hAnsi="Times New Roman" w:cs="Times New Roman"/>
          <w:b/>
          <w:sz w:val="24"/>
          <w:szCs w:val="24"/>
        </w:rPr>
        <w:t>rodinných firem</w:t>
      </w:r>
      <w:r w:rsidRPr="008A16AD">
        <w:rPr>
          <w:rFonts w:ascii="Times New Roman" w:hAnsi="Times New Roman" w:cs="Times New Roman"/>
          <w:sz w:val="24"/>
          <w:szCs w:val="24"/>
        </w:rPr>
        <w:t xml:space="preserve"> výzkum hodnotil některé aspekty specifické pro tento typ firem. Závažným rizikem u českých i zahraničních </w:t>
      </w:r>
      <w:r w:rsidR="00623A06">
        <w:rPr>
          <w:rFonts w:ascii="Times New Roman" w:hAnsi="Times New Roman" w:cs="Times New Roman"/>
          <w:sz w:val="24"/>
          <w:szCs w:val="24"/>
        </w:rPr>
        <w:t xml:space="preserve">rodinných firem </w:t>
      </w:r>
      <w:r w:rsidRPr="008A16AD">
        <w:rPr>
          <w:rFonts w:ascii="Times New Roman" w:hAnsi="Times New Roman" w:cs="Times New Roman"/>
          <w:sz w:val="24"/>
          <w:szCs w:val="24"/>
        </w:rPr>
        <w:t>je zejména to, že jen menší část z nich se systemati</w:t>
      </w:r>
      <w:r w:rsidR="00627545">
        <w:rPr>
          <w:rFonts w:ascii="Times New Roman" w:hAnsi="Times New Roman" w:cs="Times New Roman"/>
          <w:sz w:val="24"/>
          <w:szCs w:val="24"/>
        </w:rPr>
        <w:t>cky</w:t>
      </w:r>
      <w:r w:rsidRPr="008A16AD">
        <w:rPr>
          <w:rFonts w:ascii="Times New Roman" w:hAnsi="Times New Roman" w:cs="Times New Roman"/>
          <w:sz w:val="24"/>
          <w:szCs w:val="24"/>
        </w:rPr>
        <w:t xml:space="preserve"> zabývá mezigeneračním předáním</w:t>
      </w:r>
      <w:r w:rsidR="00623A06">
        <w:rPr>
          <w:rFonts w:ascii="Times New Roman" w:hAnsi="Times New Roman" w:cs="Times New Roman"/>
          <w:sz w:val="24"/>
          <w:szCs w:val="24"/>
        </w:rPr>
        <w:t>.</w:t>
      </w:r>
      <w:r w:rsidR="00623A06" w:rsidRPr="008A16AD">
        <w:rPr>
          <w:rFonts w:ascii="Times New Roman" w:hAnsi="Times New Roman" w:cs="Times New Roman"/>
          <w:sz w:val="24"/>
          <w:szCs w:val="24"/>
        </w:rPr>
        <w:t xml:space="preserve"> </w:t>
      </w:r>
      <w:r w:rsidR="00623A06" w:rsidRPr="00080A4B">
        <w:rPr>
          <w:rFonts w:ascii="Times New Roman" w:hAnsi="Times New Roman" w:cs="Times New Roman"/>
          <w:b/>
          <w:sz w:val="24"/>
          <w:szCs w:val="24"/>
        </w:rPr>
        <w:t>Nejvýrazněj</w:t>
      </w:r>
      <w:r w:rsidR="00627545">
        <w:rPr>
          <w:rFonts w:ascii="Times New Roman" w:hAnsi="Times New Roman" w:cs="Times New Roman"/>
          <w:b/>
          <w:sz w:val="24"/>
          <w:szCs w:val="24"/>
        </w:rPr>
        <w:t xml:space="preserve">i se toto riziko projevilo </w:t>
      </w:r>
      <w:r w:rsidR="00623A06" w:rsidRPr="00080A4B">
        <w:rPr>
          <w:rFonts w:ascii="Times New Roman" w:hAnsi="Times New Roman" w:cs="Times New Roman"/>
          <w:b/>
          <w:sz w:val="24"/>
          <w:szCs w:val="24"/>
        </w:rPr>
        <w:t xml:space="preserve">právě u </w:t>
      </w:r>
      <w:r w:rsidR="00F663B1" w:rsidRPr="00080A4B">
        <w:rPr>
          <w:rFonts w:ascii="Times New Roman" w:hAnsi="Times New Roman" w:cs="Times New Roman"/>
          <w:b/>
          <w:sz w:val="24"/>
          <w:szCs w:val="24"/>
        </w:rPr>
        <w:t xml:space="preserve">českých </w:t>
      </w:r>
      <w:r w:rsidR="00623A06" w:rsidRPr="00623A06">
        <w:rPr>
          <w:rFonts w:ascii="Times New Roman" w:hAnsi="Times New Roman" w:cs="Times New Roman"/>
          <w:b/>
          <w:sz w:val="24"/>
          <w:szCs w:val="24"/>
        </w:rPr>
        <w:t xml:space="preserve">a švédských rodinných </w:t>
      </w:r>
      <w:r w:rsidR="00F663B1" w:rsidRPr="00080A4B">
        <w:rPr>
          <w:rFonts w:ascii="Times New Roman" w:hAnsi="Times New Roman" w:cs="Times New Roman"/>
          <w:b/>
          <w:sz w:val="24"/>
          <w:szCs w:val="24"/>
        </w:rPr>
        <w:t>firem</w:t>
      </w:r>
      <w:r w:rsidR="00051E20" w:rsidRPr="00080A4B">
        <w:rPr>
          <w:rFonts w:ascii="Times New Roman" w:hAnsi="Times New Roman" w:cs="Times New Roman"/>
          <w:b/>
          <w:sz w:val="24"/>
          <w:szCs w:val="24"/>
        </w:rPr>
        <w:t>.</w:t>
      </w:r>
      <w:r w:rsidR="00051E20" w:rsidRPr="008A16AD">
        <w:rPr>
          <w:rFonts w:ascii="Times New Roman" w:hAnsi="Times New Roman" w:cs="Times New Roman"/>
          <w:sz w:val="24"/>
          <w:szCs w:val="24"/>
        </w:rPr>
        <w:t xml:space="preserve"> „</w:t>
      </w:r>
      <w:r w:rsidR="005F0E1F" w:rsidRPr="00080A4B">
        <w:rPr>
          <w:rFonts w:ascii="Times New Roman" w:hAnsi="Times New Roman" w:cs="Times New Roman"/>
          <w:sz w:val="24"/>
          <w:szCs w:val="24"/>
        </w:rPr>
        <w:t>O</w:t>
      </w:r>
      <w:r w:rsidR="00051E20" w:rsidRPr="00080A4B">
        <w:rPr>
          <w:rFonts w:ascii="Times New Roman" w:hAnsi="Times New Roman" w:cs="Times New Roman"/>
          <w:sz w:val="24"/>
          <w:szCs w:val="24"/>
        </w:rPr>
        <w:t>dchod zakladatel</w:t>
      </w:r>
      <w:r w:rsidR="00623A06">
        <w:rPr>
          <w:rFonts w:ascii="Times New Roman" w:hAnsi="Times New Roman" w:cs="Times New Roman"/>
          <w:sz w:val="24"/>
          <w:szCs w:val="24"/>
        </w:rPr>
        <w:t>e</w:t>
      </w:r>
      <w:r w:rsidR="00051E20" w:rsidRPr="00080A4B">
        <w:rPr>
          <w:rFonts w:ascii="Times New Roman" w:hAnsi="Times New Roman" w:cs="Times New Roman"/>
          <w:sz w:val="24"/>
          <w:szCs w:val="24"/>
        </w:rPr>
        <w:t xml:space="preserve"> z  aktivního řízení </w:t>
      </w:r>
      <w:r w:rsidR="005F0E1F" w:rsidRPr="00080A4B">
        <w:rPr>
          <w:rFonts w:ascii="Times New Roman" w:hAnsi="Times New Roman" w:cs="Times New Roman"/>
          <w:sz w:val="24"/>
          <w:szCs w:val="24"/>
        </w:rPr>
        <w:t xml:space="preserve">firmy a </w:t>
      </w:r>
      <w:r w:rsidR="00623A06">
        <w:rPr>
          <w:rFonts w:ascii="Times New Roman" w:hAnsi="Times New Roman" w:cs="Times New Roman"/>
          <w:sz w:val="24"/>
          <w:szCs w:val="24"/>
        </w:rPr>
        <w:t xml:space="preserve">její </w:t>
      </w:r>
      <w:r w:rsidR="005F0E1F" w:rsidRPr="00080A4B">
        <w:rPr>
          <w:rFonts w:ascii="Times New Roman" w:hAnsi="Times New Roman" w:cs="Times New Roman"/>
          <w:sz w:val="24"/>
          <w:szCs w:val="24"/>
        </w:rPr>
        <w:t xml:space="preserve">převzetí další generací je </w:t>
      </w:r>
      <w:r w:rsidR="009E67F5" w:rsidRPr="00080A4B">
        <w:rPr>
          <w:rFonts w:ascii="Times New Roman" w:hAnsi="Times New Roman" w:cs="Times New Roman"/>
          <w:sz w:val="24"/>
          <w:szCs w:val="24"/>
        </w:rPr>
        <w:t xml:space="preserve">komplikovaný a </w:t>
      </w:r>
      <w:r w:rsidR="005F0E1F" w:rsidRPr="00080A4B">
        <w:rPr>
          <w:rFonts w:ascii="Times New Roman" w:hAnsi="Times New Roman" w:cs="Times New Roman"/>
          <w:sz w:val="24"/>
          <w:szCs w:val="24"/>
        </w:rPr>
        <w:t xml:space="preserve">rizikový proces. Aby se povedl, je třeba, aby obě generace zvládly celé množství náročných a </w:t>
      </w:r>
      <w:r w:rsidR="009E67F5" w:rsidRPr="00080A4B">
        <w:rPr>
          <w:rFonts w:ascii="Times New Roman" w:hAnsi="Times New Roman" w:cs="Times New Roman"/>
          <w:sz w:val="24"/>
          <w:szCs w:val="24"/>
        </w:rPr>
        <w:t xml:space="preserve">léta probíhajících </w:t>
      </w:r>
      <w:r w:rsidR="005F0E1F" w:rsidRPr="00080A4B">
        <w:rPr>
          <w:rFonts w:ascii="Times New Roman" w:hAnsi="Times New Roman" w:cs="Times New Roman"/>
          <w:sz w:val="24"/>
          <w:szCs w:val="24"/>
        </w:rPr>
        <w:t xml:space="preserve">změn, které se týkají jak firmy a jejího fungování, tak </w:t>
      </w:r>
      <w:r w:rsidR="009E67F5" w:rsidRPr="00080A4B">
        <w:rPr>
          <w:rFonts w:ascii="Times New Roman" w:hAnsi="Times New Roman" w:cs="Times New Roman"/>
          <w:sz w:val="24"/>
          <w:szCs w:val="24"/>
        </w:rPr>
        <w:t>mnoha osobních záležitostí jeho aktérů</w:t>
      </w:r>
      <w:r w:rsidR="00623A06">
        <w:rPr>
          <w:rFonts w:ascii="Times New Roman" w:hAnsi="Times New Roman" w:cs="Times New Roman"/>
          <w:sz w:val="24"/>
          <w:szCs w:val="24"/>
        </w:rPr>
        <w:t>,</w:t>
      </w:r>
      <w:r w:rsidR="00623A06" w:rsidRPr="00080A4B">
        <w:rPr>
          <w:rFonts w:ascii="Times New Roman" w:hAnsi="Times New Roman" w:cs="Times New Roman"/>
          <w:sz w:val="24"/>
          <w:szCs w:val="24"/>
        </w:rPr>
        <w:t xml:space="preserve">“ </w:t>
      </w:r>
      <w:r w:rsidR="00623A06">
        <w:rPr>
          <w:rFonts w:ascii="Times New Roman" w:hAnsi="Times New Roman" w:cs="Times New Roman"/>
          <w:sz w:val="24"/>
          <w:szCs w:val="24"/>
        </w:rPr>
        <w:t>podotýká k </w:t>
      </w:r>
      <w:r w:rsidR="009E67F5" w:rsidRPr="008A16AD">
        <w:rPr>
          <w:rFonts w:ascii="Times New Roman" w:hAnsi="Times New Roman" w:cs="Times New Roman"/>
          <w:sz w:val="24"/>
          <w:szCs w:val="24"/>
        </w:rPr>
        <w:t>mezigenerační</w:t>
      </w:r>
      <w:r w:rsidR="00623A06">
        <w:rPr>
          <w:rFonts w:ascii="Times New Roman" w:hAnsi="Times New Roman" w:cs="Times New Roman"/>
          <w:sz w:val="24"/>
          <w:szCs w:val="24"/>
        </w:rPr>
        <w:t>mu</w:t>
      </w:r>
      <w:r w:rsidR="009E67F5" w:rsidRPr="008A16AD">
        <w:rPr>
          <w:rFonts w:ascii="Times New Roman" w:hAnsi="Times New Roman" w:cs="Times New Roman"/>
          <w:sz w:val="24"/>
          <w:szCs w:val="24"/>
        </w:rPr>
        <w:t xml:space="preserve"> předání </w:t>
      </w:r>
      <w:proofErr w:type="spellStart"/>
      <w:r w:rsidR="009E67F5" w:rsidRPr="008A16AD">
        <w:rPr>
          <w:rFonts w:ascii="Times New Roman" w:hAnsi="Times New Roman" w:cs="Times New Roman"/>
          <w:b/>
          <w:sz w:val="24"/>
          <w:szCs w:val="24"/>
        </w:rPr>
        <w:t>Matti</w:t>
      </w:r>
      <w:proofErr w:type="spellEnd"/>
      <w:r w:rsidR="009E67F5" w:rsidRPr="008A16AD">
        <w:rPr>
          <w:rFonts w:ascii="Times New Roman" w:hAnsi="Times New Roman" w:cs="Times New Roman"/>
          <w:b/>
          <w:sz w:val="24"/>
          <w:szCs w:val="24"/>
        </w:rPr>
        <w:t xml:space="preserve"> </w:t>
      </w:r>
      <w:proofErr w:type="spellStart"/>
      <w:r w:rsidR="009E67F5" w:rsidRPr="008A16AD">
        <w:rPr>
          <w:rFonts w:ascii="Times New Roman" w:hAnsi="Times New Roman" w:cs="Times New Roman"/>
          <w:b/>
          <w:sz w:val="24"/>
          <w:szCs w:val="24"/>
        </w:rPr>
        <w:t>Koiranen</w:t>
      </w:r>
      <w:proofErr w:type="spellEnd"/>
      <w:r w:rsidR="009E67F5" w:rsidRPr="00627545">
        <w:rPr>
          <w:rFonts w:ascii="Times New Roman" w:hAnsi="Times New Roman" w:cs="Times New Roman"/>
          <w:b/>
          <w:sz w:val="24"/>
          <w:szCs w:val="24"/>
        </w:rPr>
        <w:t xml:space="preserve">, emeritní profesor finské University </w:t>
      </w:r>
      <w:proofErr w:type="spellStart"/>
      <w:r w:rsidR="009E67F5" w:rsidRPr="00627545">
        <w:rPr>
          <w:rFonts w:ascii="Times New Roman" w:hAnsi="Times New Roman" w:cs="Times New Roman"/>
          <w:b/>
          <w:sz w:val="24"/>
          <w:szCs w:val="24"/>
        </w:rPr>
        <w:t>of</w:t>
      </w:r>
      <w:proofErr w:type="spellEnd"/>
      <w:r w:rsidR="009E67F5" w:rsidRPr="00627545">
        <w:rPr>
          <w:rFonts w:ascii="Times New Roman" w:hAnsi="Times New Roman" w:cs="Times New Roman"/>
          <w:b/>
          <w:sz w:val="24"/>
          <w:szCs w:val="24"/>
        </w:rPr>
        <w:t xml:space="preserve"> </w:t>
      </w:r>
      <w:proofErr w:type="spellStart"/>
      <w:r w:rsidR="009E67F5" w:rsidRPr="00627545">
        <w:rPr>
          <w:rFonts w:ascii="Times New Roman" w:hAnsi="Times New Roman" w:cs="Times New Roman"/>
          <w:b/>
          <w:sz w:val="24"/>
          <w:szCs w:val="24"/>
        </w:rPr>
        <w:t>Jyv</w:t>
      </w:r>
      <w:r w:rsidR="00AB5624" w:rsidRPr="00627545">
        <w:rPr>
          <w:rFonts w:ascii="Times New Roman" w:hAnsi="Times New Roman" w:cs="Times New Roman"/>
          <w:b/>
          <w:sz w:val="24"/>
          <w:szCs w:val="24"/>
        </w:rPr>
        <w:t>äskylä</w:t>
      </w:r>
      <w:proofErr w:type="spellEnd"/>
      <w:r w:rsidR="009E67F5" w:rsidRPr="008A16AD">
        <w:rPr>
          <w:rFonts w:ascii="Times New Roman" w:hAnsi="Times New Roman" w:cs="Times New Roman"/>
          <w:sz w:val="24"/>
          <w:szCs w:val="24"/>
        </w:rPr>
        <w:t>, jeden z předních odborníků na řízení rodinných firem. „Nezbytným základem je otevřená komunikace</w:t>
      </w:r>
      <w:r w:rsidR="00011879" w:rsidRPr="00080A4B">
        <w:rPr>
          <w:rFonts w:ascii="Times New Roman" w:hAnsi="Times New Roman" w:cs="Times New Roman"/>
          <w:sz w:val="24"/>
          <w:szCs w:val="24"/>
        </w:rPr>
        <w:t xml:space="preserve">, respekt a důvěra </w:t>
      </w:r>
      <w:r w:rsidR="009E67F5" w:rsidRPr="00080A4B">
        <w:rPr>
          <w:rFonts w:ascii="Times New Roman" w:hAnsi="Times New Roman" w:cs="Times New Roman"/>
          <w:sz w:val="24"/>
          <w:szCs w:val="24"/>
        </w:rPr>
        <w:t>mezi oběma generacemi</w:t>
      </w:r>
      <w:r w:rsidR="00623A06">
        <w:rPr>
          <w:rFonts w:ascii="Times New Roman" w:hAnsi="Times New Roman" w:cs="Times New Roman"/>
          <w:sz w:val="24"/>
          <w:szCs w:val="24"/>
        </w:rPr>
        <w:t>,</w:t>
      </w:r>
      <w:r w:rsidR="009E67F5" w:rsidRPr="00080A4B">
        <w:rPr>
          <w:rFonts w:ascii="Times New Roman" w:hAnsi="Times New Roman" w:cs="Times New Roman"/>
          <w:sz w:val="24"/>
          <w:szCs w:val="24"/>
        </w:rPr>
        <w:t>“ dodává.</w:t>
      </w:r>
    </w:p>
    <w:p w:rsidR="00BC619E" w:rsidRPr="008A16AD" w:rsidRDefault="00051E20" w:rsidP="00BC619E">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Významná</w:t>
      </w:r>
      <w:r w:rsidR="00BC619E" w:rsidRPr="008A16AD">
        <w:rPr>
          <w:rFonts w:ascii="Times New Roman" w:hAnsi="Times New Roman" w:cs="Times New Roman"/>
          <w:sz w:val="24"/>
          <w:szCs w:val="24"/>
        </w:rPr>
        <w:t xml:space="preserve"> část </w:t>
      </w:r>
      <w:r w:rsidRPr="008A16AD">
        <w:rPr>
          <w:rFonts w:ascii="Times New Roman" w:hAnsi="Times New Roman" w:cs="Times New Roman"/>
          <w:sz w:val="24"/>
          <w:szCs w:val="24"/>
        </w:rPr>
        <w:t xml:space="preserve">rodinných firem </w:t>
      </w:r>
      <w:r w:rsidR="00BC619E" w:rsidRPr="008A16AD">
        <w:rPr>
          <w:rFonts w:ascii="Times New Roman" w:hAnsi="Times New Roman" w:cs="Times New Roman"/>
          <w:sz w:val="24"/>
          <w:szCs w:val="24"/>
        </w:rPr>
        <w:t xml:space="preserve">také uvedla </w:t>
      </w:r>
      <w:r w:rsidR="00BC619E" w:rsidRPr="00080A4B">
        <w:rPr>
          <w:rFonts w:ascii="Times New Roman" w:hAnsi="Times New Roman" w:cs="Times New Roman"/>
          <w:b/>
          <w:sz w:val="24"/>
          <w:szCs w:val="24"/>
        </w:rPr>
        <w:t>problémy při snaze sladit fungování rodiny s podnikáním</w:t>
      </w:r>
      <w:r w:rsidR="00BC619E" w:rsidRPr="008A16AD">
        <w:rPr>
          <w:rFonts w:ascii="Times New Roman" w:hAnsi="Times New Roman" w:cs="Times New Roman"/>
          <w:sz w:val="24"/>
          <w:szCs w:val="24"/>
        </w:rPr>
        <w:t xml:space="preserve">. Rizikové může být pro rodinné firmy i to, že často nemají </w:t>
      </w:r>
      <w:r w:rsidR="00623A06" w:rsidRPr="008A16AD">
        <w:rPr>
          <w:rFonts w:ascii="Times New Roman" w:hAnsi="Times New Roman" w:cs="Times New Roman"/>
          <w:sz w:val="24"/>
          <w:szCs w:val="24"/>
        </w:rPr>
        <w:t>ujasněn</w:t>
      </w:r>
      <w:r w:rsidR="00623A06">
        <w:rPr>
          <w:rFonts w:ascii="Times New Roman" w:hAnsi="Times New Roman" w:cs="Times New Roman"/>
          <w:sz w:val="24"/>
          <w:szCs w:val="24"/>
        </w:rPr>
        <w:t>á</w:t>
      </w:r>
      <w:r w:rsidR="00623A06" w:rsidRPr="008A16AD">
        <w:rPr>
          <w:rFonts w:ascii="Times New Roman" w:hAnsi="Times New Roman" w:cs="Times New Roman"/>
          <w:sz w:val="24"/>
          <w:szCs w:val="24"/>
        </w:rPr>
        <w:t xml:space="preserve"> </w:t>
      </w:r>
      <w:r w:rsidR="00BC619E" w:rsidRPr="008A16AD">
        <w:rPr>
          <w:rFonts w:ascii="Times New Roman" w:hAnsi="Times New Roman" w:cs="Times New Roman"/>
          <w:sz w:val="24"/>
          <w:szCs w:val="24"/>
        </w:rPr>
        <w:t>kritéria pro zapojování členů rodiny do podnikání</w:t>
      </w:r>
      <w:r w:rsidR="004545A6">
        <w:rPr>
          <w:rFonts w:ascii="Times New Roman" w:hAnsi="Times New Roman" w:cs="Times New Roman"/>
          <w:sz w:val="24"/>
          <w:szCs w:val="24"/>
        </w:rPr>
        <w:t>,</w:t>
      </w:r>
      <w:r w:rsidR="00BC619E" w:rsidRPr="008A16AD">
        <w:rPr>
          <w:rFonts w:ascii="Times New Roman" w:hAnsi="Times New Roman" w:cs="Times New Roman"/>
          <w:sz w:val="24"/>
          <w:szCs w:val="24"/>
        </w:rPr>
        <w:t xml:space="preserve"> ani jejich odměňování.</w:t>
      </w:r>
    </w:p>
    <w:p w:rsidR="00B21214" w:rsidRPr="008A16AD" w:rsidRDefault="00B21214" w:rsidP="006A1845">
      <w:pPr>
        <w:spacing w:line="240" w:lineRule="auto"/>
        <w:jc w:val="both"/>
        <w:rPr>
          <w:rFonts w:ascii="Times New Roman" w:hAnsi="Times New Roman" w:cs="Times New Roman"/>
          <w:sz w:val="24"/>
          <w:szCs w:val="24"/>
        </w:rPr>
      </w:pPr>
    </w:p>
    <w:p w:rsidR="00BA09EA" w:rsidRPr="008A16AD" w:rsidRDefault="00D846F7" w:rsidP="00D846F7">
      <w:pPr>
        <w:spacing w:line="240" w:lineRule="auto"/>
        <w:rPr>
          <w:rFonts w:ascii="Times New Roman" w:hAnsi="Times New Roman" w:cs="Times New Roman"/>
          <w:sz w:val="24"/>
          <w:szCs w:val="24"/>
        </w:rPr>
      </w:pPr>
      <w:r>
        <w:rPr>
          <w:rFonts w:ascii="Times New Roman" w:hAnsi="Times New Roman" w:cs="Times New Roman"/>
          <w:sz w:val="24"/>
          <w:szCs w:val="24"/>
        </w:rPr>
        <w:t>Více informací o výzkumu:</w:t>
      </w:r>
      <w:r>
        <w:rPr>
          <w:rFonts w:ascii="Times New Roman" w:hAnsi="Times New Roman" w:cs="Times New Roman"/>
          <w:sz w:val="24"/>
          <w:szCs w:val="24"/>
        </w:rPr>
        <w:br/>
      </w:r>
      <w:r w:rsidR="00BA09EA" w:rsidRPr="008A16AD">
        <w:rPr>
          <w:rFonts w:ascii="Times New Roman" w:hAnsi="Times New Roman" w:cs="Times New Roman"/>
          <w:sz w:val="24"/>
          <w:szCs w:val="24"/>
        </w:rPr>
        <w:t>Alena Hanzelková, Mendelova univerzita v Brně, 775 958</w:t>
      </w:r>
      <w:r w:rsidR="00271477" w:rsidRPr="008A16AD">
        <w:rPr>
          <w:rFonts w:ascii="Times New Roman" w:hAnsi="Times New Roman" w:cs="Times New Roman"/>
          <w:sz w:val="24"/>
          <w:szCs w:val="24"/>
        </w:rPr>
        <w:t> </w:t>
      </w:r>
      <w:r w:rsidR="00BA09EA" w:rsidRPr="008A16AD">
        <w:rPr>
          <w:rFonts w:ascii="Times New Roman" w:hAnsi="Times New Roman" w:cs="Times New Roman"/>
          <w:sz w:val="24"/>
          <w:szCs w:val="24"/>
        </w:rPr>
        <w:t>733</w:t>
      </w:r>
      <w:r w:rsidR="00271477" w:rsidRPr="008A16AD">
        <w:rPr>
          <w:rFonts w:ascii="Times New Roman" w:hAnsi="Times New Roman" w:cs="Times New Roman"/>
          <w:sz w:val="24"/>
          <w:szCs w:val="24"/>
        </w:rPr>
        <w:t xml:space="preserve">, </w:t>
      </w:r>
      <w:hyperlink r:id="rId8" w:history="1">
        <w:r w:rsidRPr="008D017B">
          <w:rPr>
            <w:rStyle w:val="Hypertextovodkaz"/>
            <w:rFonts w:ascii="Times New Roman" w:hAnsi="Times New Roman" w:cs="Times New Roman"/>
            <w:sz w:val="24"/>
            <w:szCs w:val="24"/>
          </w:rPr>
          <w:t>alena_kerkovska</w:t>
        </w:r>
        <w:r w:rsidRPr="008D017B">
          <w:rPr>
            <w:rStyle w:val="Hypertextovodkaz"/>
            <w:rFonts w:ascii="Times New Roman" w:hAnsi="Times New Roman" w:cs="Times New Roman"/>
            <w:sz w:val="24"/>
            <w:szCs w:val="24"/>
            <w:lang w:val="en-US"/>
          </w:rPr>
          <w:t>@gmx.net</w:t>
        </w:r>
      </w:hyperlink>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011879" w:rsidRPr="008A16AD" w:rsidRDefault="00011879" w:rsidP="006A1845">
      <w:pPr>
        <w:spacing w:line="240" w:lineRule="auto"/>
        <w:jc w:val="both"/>
        <w:rPr>
          <w:rFonts w:ascii="Times New Roman" w:hAnsi="Times New Roman" w:cs="Times New Roman"/>
          <w:b/>
          <w:sz w:val="24"/>
          <w:szCs w:val="24"/>
        </w:rPr>
      </w:pPr>
    </w:p>
    <w:p w:rsidR="00C3502A" w:rsidRPr="008A16AD" w:rsidRDefault="00623A06" w:rsidP="006A1845">
      <w:pPr>
        <w:spacing w:line="240" w:lineRule="auto"/>
        <w:jc w:val="both"/>
        <w:rPr>
          <w:rFonts w:ascii="Times New Roman" w:hAnsi="Times New Roman" w:cs="Times New Roman"/>
          <w:b/>
          <w:sz w:val="24"/>
          <w:szCs w:val="24"/>
        </w:rPr>
      </w:pPr>
      <w:r w:rsidRPr="008A16AD">
        <w:rPr>
          <w:rFonts w:ascii="Times New Roman" w:hAnsi="Times New Roman" w:cs="Times New Roman"/>
          <w:b/>
          <w:sz w:val="24"/>
          <w:szCs w:val="24"/>
        </w:rPr>
        <w:lastRenderedPageBreak/>
        <w:t xml:space="preserve">Metodologie </w:t>
      </w:r>
      <w:r>
        <w:rPr>
          <w:rFonts w:ascii="Times New Roman" w:hAnsi="Times New Roman" w:cs="Times New Roman"/>
          <w:b/>
          <w:sz w:val="24"/>
          <w:szCs w:val="24"/>
        </w:rPr>
        <w:t xml:space="preserve">a výsledky </w:t>
      </w:r>
      <w:r w:rsidR="003013AA" w:rsidRPr="008A16AD">
        <w:rPr>
          <w:rFonts w:ascii="Times New Roman" w:hAnsi="Times New Roman" w:cs="Times New Roman"/>
          <w:b/>
          <w:sz w:val="24"/>
          <w:szCs w:val="24"/>
        </w:rPr>
        <w:t xml:space="preserve">výzkumu </w:t>
      </w:r>
    </w:p>
    <w:p w:rsidR="00A967E6" w:rsidRPr="008A16AD" w:rsidRDefault="008C01D6"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V prvním kroku vybral </w:t>
      </w:r>
      <w:r w:rsidR="00B06EA7" w:rsidRPr="008A16AD">
        <w:rPr>
          <w:rFonts w:ascii="Times New Roman" w:hAnsi="Times New Roman" w:cs="Times New Roman"/>
          <w:sz w:val="24"/>
          <w:szCs w:val="24"/>
        </w:rPr>
        <w:t xml:space="preserve">desetičlenný </w:t>
      </w:r>
      <w:r w:rsidRPr="008A16AD">
        <w:rPr>
          <w:rFonts w:ascii="Times New Roman" w:hAnsi="Times New Roman" w:cs="Times New Roman"/>
          <w:sz w:val="24"/>
          <w:szCs w:val="24"/>
        </w:rPr>
        <w:t xml:space="preserve">mezinárodní expertní panel složený </w:t>
      </w:r>
      <w:r w:rsidR="00B06EA7" w:rsidRPr="008A16AD">
        <w:rPr>
          <w:rFonts w:ascii="Times New Roman" w:hAnsi="Times New Roman" w:cs="Times New Roman"/>
          <w:sz w:val="24"/>
          <w:szCs w:val="24"/>
        </w:rPr>
        <w:t>z</w:t>
      </w:r>
      <w:r w:rsidR="00C5385A">
        <w:rPr>
          <w:rFonts w:ascii="Times New Roman" w:hAnsi="Times New Roman" w:cs="Times New Roman"/>
          <w:sz w:val="24"/>
          <w:szCs w:val="24"/>
        </w:rPr>
        <w:t> </w:t>
      </w:r>
      <w:r w:rsidRPr="008A16AD">
        <w:rPr>
          <w:rFonts w:ascii="Times New Roman" w:hAnsi="Times New Roman" w:cs="Times New Roman"/>
          <w:sz w:val="24"/>
          <w:szCs w:val="24"/>
        </w:rPr>
        <w:t>podnikatelů</w:t>
      </w:r>
      <w:r w:rsidR="00C5385A">
        <w:rPr>
          <w:rFonts w:ascii="Times New Roman" w:hAnsi="Times New Roman" w:cs="Times New Roman"/>
          <w:sz w:val="24"/>
          <w:szCs w:val="24"/>
        </w:rPr>
        <w:t xml:space="preserve"> i </w:t>
      </w:r>
      <w:r w:rsidRPr="008A16AD">
        <w:rPr>
          <w:rFonts w:ascii="Times New Roman" w:hAnsi="Times New Roman" w:cs="Times New Roman"/>
          <w:sz w:val="24"/>
          <w:szCs w:val="24"/>
        </w:rPr>
        <w:t>odborníků na strategický management českých, slovenských, švédských a finských vysokých škol aktivity</w:t>
      </w:r>
      <w:r w:rsidR="005523FB" w:rsidRPr="008A16AD">
        <w:rPr>
          <w:rFonts w:ascii="Times New Roman" w:hAnsi="Times New Roman" w:cs="Times New Roman"/>
          <w:sz w:val="24"/>
          <w:szCs w:val="24"/>
        </w:rPr>
        <w:t xml:space="preserve"> nebo další aspekty</w:t>
      </w:r>
      <w:r w:rsidRPr="008A16AD">
        <w:rPr>
          <w:rFonts w:ascii="Times New Roman" w:hAnsi="Times New Roman" w:cs="Times New Roman"/>
          <w:sz w:val="24"/>
          <w:szCs w:val="24"/>
        </w:rPr>
        <w:t>, kte</w:t>
      </w:r>
      <w:r w:rsidR="00B06EA7" w:rsidRPr="008A16AD">
        <w:rPr>
          <w:rFonts w:ascii="Times New Roman" w:hAnsi="Times New Roman" w:cs="Times New Roman"/>
          <w:sz w:val="24"/>
          <w:szCs w:val="24"/>
        </w:rPr>
        <w:t xml:space="preserve">ré je přínosné, ale </w:t>
      </w:r>
      <w:r w:rsidR="00C5385A">
        <w:rPr>
          <w:rFonts w:ascii="Times New Roman" w:hAnsi="Times New Roman" w:cs="Times New Roman"/>
          <w:sz w:val="24"/>
          <w:szCs w:val="24"/>
        </w:rPr>
        <w:t xml:space="preserve">zároveň </w:t>
      </w:r>
      <w:r w:rsidR="00EB4397" w:rsidRPr="008A16AD">
        <w:rPr>
          <w:rFonts w:ascii="Times New Roman" w:hAnsi="Times New Roman" w:cs="Times New Roman"/>
          <w:sz w:val="24"/>
          <w:szCs w:val="24"/>
        </w:rPr>
        <w:t>reálné</w:t>
      </w:r>
      <w:r w:rsidRPr="008A16AD">
        <w:rPr>
          <w:rFonts w:ascii="Times New Roman" w:hAnsi="Times New Roman" w:cs="Times New Roman"/>
          <w:sz w:val="24"/>
          <w:szCs w:val="24"/>
        </w:rPr>
        <w:t xml:space="preserve"> </w:t>
      </w:r>
      <w:r w:rsidR="00C5385A" w:rsidRPr="008267FB">
        <w:rPr>
          <w:rFonts w:ascii="Times New Roman" w:hAnsi="Times New Roman" w:cs="Times New Roman"/>
          <w:sz w:val="24"/>
          <w:szCs w:val="24"/>
        </w:rPr>
        <w:t>v malých a</w:t>
      </w:r>
      <w:r w:rsidR="00C5385A">
        <w:rPr>
          <w:rFonts w:ascii="Times New Roman" w:hAnsi="Times New Roman" w:cs="Times New Roman"/>
          <w:sz w:val="24"/>
          <w:szCs w:val="24"/>
        </w:rPr>
        <w:t> </w:t>
      </w:r>
      <w:r w:rsidR="00C5385A" w:rsidRPr="008267FB">
        <w:rPr>
          <w:rFonts w:ascii="Times New Roman" w:hAnsi="Times New Roman" w:cs="Times New Roman"/>
          <w:sz w:val="24"/>
          <w:szCs w:val="24"/>
        </w:rPr>
        <w:t>středních firmách v rámci systematického strategického řízení realizovat</w:t>
      </w:r>
      <w:r w:rsidR="00C5385A">
        <w:rPr>
          <w:rFonts w:ascii="Times New Roman" w:hAnsi="Times New Roman" w:cs="Times New Roman"/>
          <w:sz w:val="24"/>
          <w:szCs w:val="24"/>
        </w:rPr>
        <w:t>.</w:t>
      </w:r>
      <w:r w:rsidR="00C5385A" w:rsidRPr="008A16AD">
        <w:rPr>
          <w:rFonts w:ascii="Times New Roman" w:hAnsi="Times New Roman" w:cs="Times New Roman"/>
          <w:sz w:val="24"/>
          <w:szCs w:val="24"/>
        </w:rPr>
        <w:t xml:space="preserve"> </w:t>
      </w:r>
      <w:r w:rsidR="00C5385A">
        <w:rPr>
          <w:rFonts w:ascii="Times New Roman" w:hAnsi="Times New Roman" w:cs="Times New Roman"/>
          <w:sz w:val="24"/>
          <w:szCs w:val="24"/>
        </w:rPr>
        <w:t xml:space="preserve">Míra realizovatelnosti vycházela ze specifik fungování </w:t>
      </w:r>
      <w:r w:rsidRPr="008A16AD">
        <w:rPr>
          <w:rFonts w:ascii="Times New Roman" w:hAnsi="Times New Roman" w:cs="Times New Roman"/>
          <w:sz w:val="24"/>
          <w:szCs w:val="24"/>
        </w:rPr>
        <w:t>malých a středních firem</w:t>
      </w:r>
      <w:r w:rsidR="00C5385A">
        <w:rPr>
          <w:rFonts w:ascii="Times New Roman" w:hAnsi="Times New Roman" w:cs="Times New Roman"/>
          <w:sz w:val="24"/>
          <w:szCs w:val="24"/>
        </w:rPr>
        <w:t>, kterými jsou především nedostatek času, financí, organické řízení atd.</w:t>
      </w:r>
    </w:p>
    <w:p w:rsidR="004C5A3E" w:rsidRPr="008A16AD" w:rsidRDefault="00EB4397"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V druhém kroku </w:t>
      </w:r>
      <w:r w:rsidR="00C5385A" w:rsidRPr="008A16AD">
        <w:rPr>
          <w:rFonts w:ascii="Times New Roman" w:hAnsi="Times New Roman" w:cs="Times New Roman"/>
          <w:sz w:val="24"/>
          <w:szCs w:val="24"/>
        </w:rPr>
        <w:t>byl</w:t>
      </w:r>
      <w:r w:rsidR="00C5385A">
        <w:rPr>
          <w:rFonts w:ascii="Times New Roman" w:hAnsi="Times New Roman" w:cs="Times New Roman"/>
          <w:sz w:val="24"/>
          <w:szCs w:val="24"/>
        </w:rPr>
        <w:t>i</w:t>
      </w:r>
      <w:r w:rsidR="00C5385A" w:rsidRPr="008A16AD">
        <w:rPr>
          <w:rFonts w:ascii="Times New Roman" w:hAnsi="Times New Roman" w:cs="Times New Roman"/>
          <w:sz w:val="24"/>
          <w:szCs w:val="24"/>
        </w:rPr>
        <w:t xml:space="preserve"> </w:t>
      </w:r>
      <w:r w:rsidR="00C5385A">
        <w:rPr>
          <w:rFonts w:ascii="Times New Roman" w:hAnsi="Times New Roman" w:cs="Times New Roman"/>
          <w:sz w:val="24"/>
          <w:szCs w:val="24"/>
        </w:rPr>
        <w:t>telefonicky</w:t>
      </w:r>
      <w:r w:rsidR="00C5385A" w:rsidRPr="00C5385A">
        <w:rPr>
          <w:rFonts w:ascii="Times New Roman" w:hAnsi="Times New Roman" w:cs="Times New Roman"/>
          <w:sz w:val="24"/>
          <w:szCs w:val="24"/>
        </w:rPr>
        <w:t xml:space="preserve"> </w:t>
      </w:r>
      <w:r w:rsidR="00C5385A" w:rsidRPr="008267FB">
        <w:rPr>
          <w:rFonts w:ascii="Times New Roman" w:hAnsi="Times New Roman" w:cs="Times New Roman"/>
          <w:sz w:val="24"/>
          <w:szCs w:val="24"/>
        </w:rPr>
        <w:t>dotazováni čeští, slovenští, švédští a finští podnikatelé – majitelé nebo manažeři malých a středních firem</w:t>
      </w:r>
      <w:r w:rsidR="00C5385A">
        <w:rPr>
          <w:rFonts w:ascii="Times New Roman" w:hAnsi="Times New Roman" w:cs="Times New Roman"/>
          <w:sz w:val="24"/>
          <w:szCs w:val="24"/>
        </w:rPr>
        <w:t xml:space="preserve">. Dotazování se konalo na základě </w:t>
      </w:r>
      <w:r w:rsidR="00B06EA7" w:rsidRPr="008A16AD">
        <w:rPr>
          <w:rFonts w:ascii="Times New Roman" w:hAnsi="Times New Roman" w:cs="Times New Roman"/>
          <w:sz w:val="24"/>
          <w:szCs w:val="24"/>
        </w:rPr>
        <w:t>strukturovaného</w:t>
      </w:r>
      <w:r w:rsidR="00C5385A">
        <w:rPr>
          <w:rFonts w:ascii="Times New Roman" w:hAnsi="Times New Roman" w:cs="Times New Roman"/>
          <w:sz w:val="24"/>
          <w:szCs w:val="24"/>
        </w:rPr>
        <w:t xml:space="preserve"> a</w:t>
      </w:r>
      <w:r w:rsidR="00751DBA" w:rsidRPr="008A16AD">
        <w:rPr>
          <w:rFonts w:ascii="Times New Roman" w:hAnsi="Times New Roman" w:cs="Times New Roman"/>
          <w:sz w:val="24"/>
          <w:szCs w:val="24"/>
        </w:rPr>
        <w:t xml:space="preserve"> pilotně ověřeného</w:t>
      </w:r>
      <w:r w:rsidR="00B06EA7" w:rsidRPr="008A16AD">
        <w:rPr>
          <w:rFonts w:ascii="Times New Roman" w:hAnsi="Times New Roman" w:cs="Times New Roman"/>
          <w:sz w:val="24"/>
          <w:szCs w:val="24"/>
        </w:rPr>
        <w:t xml:space="preserve"> dotazníku</w:t>
      </w:r>
      <w:r w:rsidR="00C5385A">
        <w:rPr>
          <w:rFonts w:ascii="Times New Roman" w:hAnsi="Times New Roman" w:cs="Times New Roman"/>
          <w:sz w:val="24"/>
          <w:szCs w:val="24"/>
        </w:rPr>
        <w:t xml:space="preserve"> a jeho cílem bylo zjistit</w:t>
      </w:r>
      <w:r w:rsidR="00B06EA7" w:rsidRPr="008A16AD">
        <w:rPr>
          <w:rFonts w:ascii="Times New Roman" w:hAnsi="Times New Roman" w:cs="Times New Roman"/>
          <w:sz w:val="24"/>
          <w:szCs w:val="24"/>
        </w:rPr>
        <w:t>, do jaké míry v rámci svých firem tyto činnosti</w:t>
      </w:r>
      <w:r w:rsidR="005523FB" w:rsidRPr="008A16AD">
        <w:rPr>
          <w:rFonts w:ascii="Times New Roman" w:hAnsi="Times New Roman" w:cs="Times New Roman"/>
          <w:sz w:val="24"/>
          <w:szCs w:val="24"/>
        </w:rPr>
        <w:t>/aspekty</w:t>
      </w:r>
      <w:r w:rsidR="00BF6D19" w:rsidRPr="008A16AD">
        <w:rPr>
          <w:rFonts w:ascii="Times New Roman" w:hAnsi="Times New Roman" w:cs="Times New Roman"/>
          <w:sz w:val="24"/>
          <w:szCs w:val="24"/>
        </w:rPr>
        <w:t xml:space="preserve"> </w:t>
      </w:r>
      <w:r w:rsidR="00C5385A">
        <w:rPr>
          <w:rFonts w:ascii="Times New Roman" w:hAnsi="Times New Roman" w:cs="Times New Roman"/>
          <w:sz w:val="24"/>
          <w:szCs w:val="24"/>
        </w:rPr>
        <w:t xml:space="preserve">– </w:t>
      </w:r>
      <w:r w:rsidR="00DE271B" w:rsidRPr="008A16AD">
        <w:rPr>
          <w:rFonts w:ascii="Times New Roman" w:hAnsi="Times New Roman" w:cs="Times New Roman"/>
          <w:sz w:val="24"/>
          <w:szCs w:val="24"/>
        </w:rPr>
        <w:t xml:space="preserve">typické pro strategicky řízené firmy </w:t>
      </w:r>
      <w:r w:rsidR="005523FB" w:rsidRPr="008A16AD">
        <w:rPr>
          <w:rFonts w:ascii="Times New Roman" w:hAnsi="Times New Roman" w:cs="Times New Roman"/>
          <w:sz w:val="24"/>
          <w:szCs w:val="24"/>
        </w:rPr>
        <w:t>–</w:t>
      </w:r>
      <w:r w:rsidR="00BF6D19" w:rsidRPr="008A16AD">
        <w:rPr>
          <w:rFonts w:ascii="Times New Roman" w:hAnsi="Times New Roman" w:cs="Times New Roman"/>
          <w:sz w:val="24"/>
          <w:szCs w:val="24"/>
        </w:rPr>
        <w:t xml:space="preserve"> </w:t>
      </w:r>
      <w:r w:rsidR="005523FB" w:rsidRPr="008A16AD">
        <w:rPr>
          <w:rFonts w:ascii="Times New Roman" w:hAnsi="Times New Roman" w:cs="Times New Roman"/>
          <w:sz w:val="24"/>
          <w:szCs w:val="24"/>
        </w:rPr>
        <w:t>realizují</w:t>
      </w:r>
      <w:r w:rsidR="00BA09EA" w:rsidRPr="008A16AD">
        <w:rPr>
          <w:rFonts w:ascii="Times New Roman" w:hAnsi="Times New Roman" w:cs="Times New Roman"/>
          <w:sz w:val="24"/>
          <w:szCs w:val="24"/>
        </w:rPr>
        <w:t xml:space="preserve">. </w:t>
      </w:r>
      <w:r w:rsidR="001D57F4" w:rsidRPr="008A16AD">
        <w:rPr>
          <w:rFonts w:ascii="Times New Roman" w:hAnsi="Times New Roman" w:cs="Times New Roman"/>
          <w:sz w:val="24"/>
          <w:szCs w:val="24"/>
        </w:rPr>
        <w:t>Ce</w:t>
      </w:r>
      <w:r w:rsidR="00BA09EA" w:rsidRPr="008A16AD">
        <w:rPr>
          <w:rFonts w:ascii="Times New Roman" w:hAnsi="Times New Roman" w:cs="Times New Roman"/>
          <w:sz w:val="24"/>
          <w:szCs w:val="24"/>
        </w:rPr>
        <w:t xml:space="preserve">lkově byli dotazování </w:t>
      </w:r>
      <w:r w:rsidR="00C5385A" w:rsidRPr="008A16AD">
        <w:rPr>
          <w:rFonts w:ascii="Times New Roman" w:hAnsi="Times New Roman" w:cs="Times New Roman"/>
          <w:sz w:val="24"/>
          <w:szCs w:val="24"/>
        </w:rPr>
        <w:t>majitel</w:t>
      </w:r>
      <w:r w:rsidR="00C5385A">
        <w:rPr>
          <w:rFonts w:ascii="Times New Roman" w:hAnsi="Times New Roman" w:cs="Times New Roman"/>
          <w:sz w:val="24"/>
          <w:szCs w:val="24"/>
        </w:rPr>
        <w:t>é</w:t>
      </w:r>
      <w:r w:rsidR="00C5385A" w:rsidRPr="008A16AD">
        <w:rPr>
          <w:rFonts w:ascii="Times New Roman" w:hAnsi="Times New Roman" w:cs="Times New Roman"/>
          <w:sz w:val="24"/>
          <w:szCs w:val="24"/>
        </w:rPr>
        <w:t xml:space="preserve"> </w:t>
      </w:r>
      <w:r w:rsidR="00BA09EA" w:rsidRPr="008A16AD">
        <w:rPr>
          <w:rFonts w:ascii="Times New Roman" w:hAnsi="Times New Roman" w:cs="Times New Roman"/>
          <w:sz w:val="24"/>
          <w:szCs w:val="24"/>
        </w:rPr>
        <w:t xml:space="preserve">a manažeři </w:t>
      </w:r>
      <w:r w:rsidR="00C5385A">
        <w:rPr>
          <w:rFonts w:ascii="Times New Roman" w:hAnsi="Times New Roman" w:cs="Times New Roman"/>
          <w:sz w:val="24"/>
          <w:szCs w:val="24"/>
        </w:rPr>
        <w:t>z </w:t>
      </w:r>
      <w:r w:rsidR="00BA09EA" w:rsidRPr="008A16AD">
        <w:rPr>
          <w:rFonts w:ascii="Times New Roman" w:hAnsi="Times New Roman" w:cs="Times New Roman"/>
          <w:sz w:val="24"/>
          <w:szCs w:val="24"/>
        </w:rPr>
        <w:t xml:space="preserve">více než 1000 </w:t>
      </w:r>
      <w:r w:rsidR="001D57F4" w:rsidRPr="008A16AD">
        <w:rPr>
          <w:rFonts w:ascii="Times New Roman" w:hAnsi="Times New Roman" w:cs="Times New Roman"/>
          <w:sz w:val="24"/>
          <w:szCs w:val="24"/>
        </w:rPr>
        <w:t>malých a středních firem</w:t>
      </w:r>
      <w:r w:rsidR="00C5385A">
        <w:rPr>
          <w:rFonts w:ascii="Times New Roman" w:hAnsi="Times New Roman" w:cs="Times New Roman"/>
          <w:sz w:val="24"/>
          <w:szCs w:val="24"/>
        </w:rPr>
        <w:t xml:space="preserve">. Malé a střední firmy byly definovány jako firmy </w:t>
      </w:r>
      <w:r w:rsidR="00BA09EA" w:rsidRPr="008A16AD">
        <w:rPr>
          <w:rFonts w:ascii="Times New Roman" w:hAnsi="Times New Roman" w:cs="Times New Roman"/>
          <w:sz w:val="24"/>
          <w:szCs w:val="24"/>
        </w:rPr>
        <w:t>s obratem od 1 do 50 milionů EUR a počtem zaměstnanců od 10 do 250</w:t>
      </w:r>
      <w:r w:rsidR="001D57F4" w:rsidRPr="008A16AD">
        <w:rPr>
          <w:rFonts w:ascii="Times New Roman" w:hAnsi="Times New Roman" w:cs="Times New Roman"/>
          <w:sz w:val="24"/>
          <w:szCs w:val="24"/>
        </w:rPr>
        <w:t xml:space="preserve">. </w:t>
      </w:r>
      <w:r w:rsidR="004C5A3E" w:rsidRPr="008A16AD">
        <w:rPr>
          <w:rFonts w:ascii="Times New Roman" w:hAnsi="Times New Roman" w:cs="Times New Roman"/>
          <w:sz w:val="24"/>
          <w:szCs w:val="24"/>
        </w:rPr>
        <w:t>Otázky směř</w:t>
      </w:r>
      <w:r w:rsidR="00751DBA" w:rsidRPr="008A16AD">
        <w:rPr>
          <w:rFonts w:ascii="Times New Roman" w:hAnsi="Times New Roman" w:cs="Times New Roman"/>
          <w:sz w:val="24"/>
          <w:szCs w:val="24"/>
        </w:rPr>
        <w:t xml:space="preserve">ovaly do </w:t>
      </w:r>
      <w:r w:rsidR="00D32FEC" w:rsidRPr="008A16AD">
        <w:rPr>
          <w:rFonts w:ascii="Times New Roman" w:hAnsi="Times New Roman" w:cs="Times New Roman"/>
          <w:sz w:val="24"/>
          <w:szCs w:val="24"/>
        </w:rPr>
        <w:t>několika</w:t>
      </w:r>
      <w:r w:rsidR="00751DBA" w:rsidRPr="008A16AD">
        <w:rPr>
          <w:rFonts w:ascii="Times New Roman" w:hAnsi="Times New Roman" w:cs="Times New Roman"/>
          <w:sz w:val="24"/>
          <w:szCs w:val="24"/>
        </w:rPr>
        <w:t xml:space="preserve"> oblastí:</w:t>
      </w:r>
    </w:p>
    <w:p w:rsidR="008C01D6" w:rsidRPr="00080A4B" w:rsidRDefault="003B79FD" w:rsidP="00080A4B">
      <w:pPr>
        <w:spacing w:line="240" w:lineRule="auto"/>
        <w:ind w:left="405"/>
        <w:jc w:val="both"/>
        <w:rPr>
          <w:rFonts w:ascii="Times New Roman" w:hAnsi="Times New Roman" w:cs="Times New Roman"/>
          <w:sz w:val="24"/>
          <w:szCs w:val="24"/>
        </w:rPr>
      </w:pPr>
      <w:r w:rsidRPr="00080A4B">
        <w:rPr>
          <w:rFonts w:ascii="Times New Roman" w:hAnsi="Times New Roman" w:cs="Times New Roman"/>
          <w:b/>
          <w:sz w:val="24"/>
          <w:szCs w:val="24"/>
        </w:rPr>
        <w:t>OBLAST 1</w:t>
      </w:r>
      <w:r w:rsidRPr="00080A4B">
        <w:rPr>
          <w:rFonts w:ascii="Times New Roman" w:hAnsi="Times New Roman" w:cs="Times New Roman"/>
          <w:sz w:val="24"/>
          <w:szCs w:val="24"/>
        </w:rPr>
        <w:t xml:space="preserve"> </w:t>
      </w:r>
      <w:r w:rsidR="00C5385A">
        <w:rPr>
          <w:rFonts w:ascii="Times New Roman" w:hAnsi="Times New Roman" w:cs="Times New Roman"/>
          <w:sz w:val="24"/>
          <w:szCs w:val="24"/>
        </w:rPr>
        <w:t>–</w:t>
      </w:r>
      <w:r w:rsidRPr="00080A4B">
        <w:rPr>
          <w:rFonts w:ascii="Times New Roman" w:hAnsi="Times New Roman" w:cs="Times New Roman"/>
          <w:sz w:val="24"/>
          <w:szCs w:val="24"/>
        </w:rPr>
        <w:t xml:space="preserve"> </w:t>
      </w:r>
      <w:r w:rsidR="00C5385A" w:rsidRPr="00C5385A">
        <w:rPr>
          <w:rFonts w:ascii="Times New Roman" w:hAnsi="Times New Roman" w:cs="Times New Roman"/>
          <w:sz w:val="24"/>
          <w:szCs w:val="24"/>
        </w:rPr>
        <w:t xml:space="preserve">Existuje </w:t>
      </w:r>
      <w:r w:rsidR="00C5385A">
        <w:rPr>
          <w:rFonts w:ascii="Times New Roman" w:hAnsi="Times New Roman" w:cs="Times New Roman"/>
          <w:sz w:val="24"/>
          <w:szCs w:val="24"/>
        </w:rPr>
        <w:t xml:space="preserve">ve firmě </w:t>
      </w:r>
      <w:r w:rsidR="00682037" w:rsidRPr="00080A4B">
        <w:rPr>
          <w:rFonts w:ascii="Times New Roman" w:hAnsi="Times New Roman" w:cs="Times New Roman"/>
          <w:sz w:val="24"/>
          <w:szCs w:val="24"/>
        </w:rPr>
        <w:t xml:space="preserve">dlouhodobá </w:t>
      </w:r>
      <w:r w:rsidR="008A28D4" w:rsidRPr="00080A4B">
        <w:rPr>
          <w:rFonts w:ascii="Times New Roman" w:hAnsi="Times New Roman" w:cs="Times New Roman"/>
          <w:sz w:val="24"/>
          <w:szCs w:val="24"/>
        </w:rPr>
        <w:t xml:space="preserve">strategie, která je </w:t>
      </w:r>
      <w:r w:rsidR="00D32FEC" w:rsidRPr="00080A4B">
        <w:rPr>
          <w:rFonts w:ascii="Times New Roman" w:hAnsi="Times New Roman" w:cs="Times New Roman"/>
          <w:sz w:val="24"/>
          <w:szCs w:val="24"/>
        </w:rPr>
        <w:t xml:space="preserve">z pohledu respondentů </w:t>
      </w:r>
      <w:r w:rsidR="008A28D4" w:rsidRPr="00080A4B">
        <w:rPr>
          <w:rFonts w:ascii="Times New Roman" w:hAnsi="Times New Roman" w:cs="Times New Roman"/>
          <w:sz w:val="24"/>
          <w:szCs w:val="24"/>
        </w:rPr>
        <w:t xml:space="preserve">realistická, </w:t>
      </w:r>
      <w:r w:rsidR="00682037" w:rsidRPr="00080A4B">
        <w:rPr>
          <w:rFonts w:ascii="Times New Roman" w:hAnsi="Times New Roman" w:cs="Times New Roman"/>
          <w:sz w:val="24"/>
          <w:szCs w:val="24"/>
        </w:rPr>
        <w:t xml:space="preserve">ucelená </w:t>
      </w:r>
      <w:r w:rsidR="005523FB" w:rsidRPr="00080A4B">
        <w:rPr>
          <w:rFonts w:ascii="Times New Roman" w:hAnsi="Times New Roman" w:cs="Times New Roman"/>
          <w:sz w:val="24"/>
          <w:szCs w:val="24"/>
        </w:rPr>
        <w:t>a ve firmě obecně přijímaná</w:t>
      </w:r>
      <w:r w:rsidR="008A11B8" w:rsidRPr="00080A4B">
        <w:rPr>
          <w:rFonts w:ascii="Times New Roman" w:hAnsi="Times New Roman" w:cs="Times New Roman"/>
          <w:sz w:val="24"/>
          <w:szCs w:val="24"/>
        </w:rPr>
        <w:t>, jako předpoklad pro její úspěšnou realizaci</w:t>
      </w:r>
      <w:r w:rsidR="00C5385A">
        <w:rPr>
          <w:rFonts w:ascii="Times New Roman" w:hAnsi="Times New Roman" w:cs="Times New Roman"/>
          <w:sz w:val="24"/>
          <w:szCs w:val="24"/>
        </w:rPr>
        <w:t>?</w:t>
      </w:r>
    </w:p>
    <w:p w:rsidR="008A28D4" w:rsidRPr="00C5385A" w:rsidRDefault="008A28D4" w:rsidP="00080A4B">
      <w:pPr>
        <w:spacing w:line="240" w:lineRule="auto"/>
        <w:ind w:left="405"/>
        <w:jc w:val="both"/>
        <w:rPr>
          <w:rFonts w:ascii="Times New Roman" w:hAnsi="Times New Roman" w:cs="Times New Roman"/>
          <w:sz w:val="24"/>
          <w:szCs w:val="24"/>
        </w:rPr>
      </w:pPr>
      <w:r w:rsidRPr="00080A4B">
        <w:rPr>
          <w:rFonts w:ascii="Times New Roman" w:hAnsi="Times New Roman" w:cs="Times New Roman"/>
          <w:b/>
          <w:sz w:val="24"/>
          <w:szCs w:val="24"/>
        </w:rPr>
        <w:t xml:space="preserve">OBLAST 2 </w:t>
      </w:r>
      <w:r w:rsidRPr="00080A4B">
        <w:rPr>
          <w:rFonts w:ascii="Times New Roman" w:hAnsi="Times New Roman" w:cs="Times New Roman"/>
          <w:sz w:val="24"/>
          <w:szCs w:val="24"/>
        </w:rPr>
        <w:t>–</w:t>
      </w:r>
      <w:r w:rsidRPr="00080A4B">
        <w:rPr>
          <w:rFonts w:ascii="Times New Roman" w:hAnsi="Times New Roman" w:cs="Times New Roman"/>
          <w:b/>
          <w:sz w:val="24"/>
          <w:szCs w:val="24"/>
        </w:rPr>
        <w:t xml:space="preserve"> </w:t>
      </w:r>
      <w:r w:rsidRPr="00C5385A">
        <w:rPr>
          <w:rFonts w:ascii="Times New Roman" w:hAnsi="Times New Roman" w:cs="Times New Roman"/>
          <w:sz w:val="24"/>
          <w:szCs w:val="24"/>
        </w:rPr>
        <w:t xml:space="preserve">Do jaké míry pracuje firma nejen intuitivně, ale i s tvrdými </w:t>
      </w:r>
      <w:r w:rsidR="00D32FEC" w:rsidRPr="00C5385A">
        <w:rPr>
          <w:rFonts w:ascii="Times New Roman" w:hAnsi="Times New Roman" w:cs="Times New Roman"/>
          <w:sz w:val="24"/>
          <w:szCs w:val="24"/>
        </w:rPr>
        <w:t>strategickými</w:t>
      </w:r>
      <w:r w:rsidRPr="00C5385A">
        <w:rPr>
          <w:rFonts w:ascii="Times New Roman" w:hAnsi="Times New Roman" w:cs="Times New Roman"/>
          <w:sz w:val="24"/>
          <w:szCs w:val="24"/>
        </w:rPr>
        <w:t xml:space="preserve"> informacemi</w:t>
      </w:r>
      <w:r w:rsidR="00C5385A">
        <w:rPr>
          <w:rFonts w:ascii="Times New Roman" w:hAnsi="Times New Roman" w:cs="Times New Roman"/>
          <w:sz w:val="24"/>
          <w:szCs w:val="24"/>
        </w:rPr>
        <w:t>?</w:t>
      </w:r>
    </w:p>
    <w:p w:rsidR="005523FB" w:rsidRPr="00080A4B" w:rsidRDefault="008A28D4" w:rsidP="00080A4B">
      <w:pPr>
        <w:spacing w:line="240" w:lineRule="auto"/>
        <w:ind w:left="405"/>
        <w:jc w:val="both"/>
        <w:rPr>
          <w:rFonts w:ascii="Times New Roman" w:hAnsi="Times New Roman" w:cs="Times New Roman"/>
          <w:sz w:val="24"/>
          <w:szCs w:val="24"/>
        </w:rPr>
      </w:pPr>
      <w:r w:rsidRPr="00080A4B">
        <w:rPr>
          <w:rFonts w:ascii="Times New Roman" w:hAnsi="Times New Roman" w:cs="Times New Roman"/>
          <w:b/>
          <w:sz w:val="24"/>
          <w:szCs w:val="24"/>
        </w:rPr>
        <w:t>OBLAST 3</w:t>
      </w:r>
      <w:r w:rsidR="003B79FD" w:rsidRPr="00080A4B">
        <w:rPr>
          <w:rFonts w:ascii="Times New Roman" w:hAnsi="Times New Roman" w:cs="Times New Roman"/>
          <w:sz w:val="24"/>
          <w:szCs w:val="24"/>
        </w:rPr>
        <w:t xml:space="preserve"> </w:t>
      </w:r>
      <w:r w:rsidR="00C5385A">
        <w:rPr>
          <w:rFonts w:ascii="Times New Roman" w:hAnsi="Times New Roman" w:cs="Times New Roman"/>
          <w:sz w:val="24"/>
          <w:szCs w:val="24"/>
        </w:rPr>
        <w:t>–</w:t>
      </w:r>
      <w:r w:rsidR="003B79FD" w:rsidRPr="00080A4B">
        <w:rPr>
          <w:rFonts w:ascii="Times New Roman" w:hAnsi="Times New Roman" w:cs="Times New Roman"/>
          <w:sz w:val="24"/>
          <w:szCs w:val="24"/>
        </w:rPr>
        <w:t xml:space="preserve"> </w:t>
      </w:r>
      <w:r w:rsidR="005523FB" w:rsidRPr="00080A4B">
        <w:rPr>
          <w:rFonts w:ascii="Times New Roman" w:hAnsi="Times New Roman" w:cs="Times New Roman"/>
          <w:sz w:val="24"/>
          <w:szCs w:val="24"/>
        </w:rPr>
        <w:t xml:space="preserve">Do jaké míry firma systematicky řídí realizaci </w:t>
      </w:r>
      <w:r w:rsidR="008A11B8" w:rsidRPr="00080A4B">
        <w:rPr>
          <w:rFonts w:ascii="Times New Roman" w:hAnsi="Times New Roman" w:cs="Times New Roman"/>
          <w:sz w:val="24"/>
          <w:szCs w:val="24"/>
        </w:rPr>
        <w:t xml:space="preserve">(tzv. implementaci) </w:t>
      </w:r>
      <w:r w:rsidR="005523FB" w:rsidRPr="00080A4B">
        <w:rPr>
          <w:rFonts w:ascii="Times New Roman" w:hAnsi="Times New Roman" w:cs="Times New Roman"/>
          <w:sz w:val="24"/>
          <w:szCs w:val="24"/>
        </w:rPr>
        <w:t>této strategie</w:t>
      </w:r>
      <w:r w:rsidR="00C5385A">
        <w:rPr>
          <w:rFonts w:ascii="Times New Roman" w:hAnsi="Times New Roman" w:cs="Times New Roman"/>
          <w:sz w:val="24"/>
          <w:szCs w:val="24"/>
        </w:rPr>
        <w:t>?</w:t>
      </w:r>
    </w:p>
    <w:p w:rsidR="005523FB" w:rsidRPr="00080A4B" w:rsidRDefault="003B79FD" w:rsidP="00080A4B">
      <w:pPr>
        <w:spacing w:line="240" w:lineRule="auto"/>
        <w:ind w:left="405"/>
        <w:jc w:val="both"/>
        <w:rPr>
          <w:rFonts w:ascii="Times New Roman" w:hAnsi="Times New Roman" w:cs="Times New Roman"/>
          <w:sz w:val="24"/>
          <w:szCs w:val="24"/>
        </w:rPr>
      </w:pPr>
      <w:r w:rsidRPr="00080A4B">
        <w:rPr>
          <w:rFonts w:ascii="Times New Roman" w:hAnsi="Times New Roman" w:cs="Times New Roman"/>
          <w:b/>
          <w:sz w:val="24"/>
          <w:szCs w:val="24"/>
        </w:rPr>
        <w:t xml:space="preserve">OBLAST </w:t>
      </w:r>
      <w:r w:rsidR="008A28D4" w:rsidRPr="00080A4B">
        <w:rPr>
          <w:rFonts w:ascii="Times New Roman" w:hAnsi="Times New Roman" w:cs="Times New Roman"/>
          <w:b/>
          <w:sz w:val="24"/>
          <w:szCs w:val="24"/>
        </w:rPr>
        <w:t>4</w:t>
      </w:r>
      <w:r w:rsidRPr="00080A4B">
        <w:rPr>
          <w:rFonts w:ascii="Times New Roman" w:hAnsi="Times New Roman" w:cs="Times New Roman"/>
          <w:sz w:val="24"/>
          <w:szCs w:val="24"/>
        </w:rPr>
        <w:t xml:space="preserve"> </w:t>
      </w:r>
      <w:r w:rsidR="00C5385A">
        <w:rPr>
          <w:rFonts w:ascii="Times New Roman" w:hAnsi="Times New Roman" w:cs="Times New Roman"/>
          <w:sz w:val="24"/>
          <w:szCs w:val="24"/>
        </w:rPr>
        <w:t>–</w:t>
      </w:r>
      <w:r w:rsidRPr="00080A4B">
        <w:rPr>
          <w:rFonts w:ascii="Times New Roman" w:hAnsi="Times New Roman" w:cs="Times New Roman"/>
          <w:sz w:val="24"/>
          <w:szCs w:val="24"/>
        </w:rPr>
        <w:t xml:space="preserve"> </w:t>
      </w:r>
      <w:r w:rsidR="005523FB" w:rsidRPr="00080A4B">
        <w:rPr>
          <w:rFonts w:ascii="Times New Roman" w:hAnsi="Times New Roman" w:cs="Times New Roman"/>
          <w:sz w:val="24"/>
          <w:szCs w:val="24"/>
        </w:rPr>
        <w:t xml:space="preserve">Do jaké míry se firma zabývá kontrolou a případnými </w:t>
      </w:r>
      <w:r w:rsidR="008A11B8" w:rsidRPr="00080A4B">
        <w:rPr>
          <w:rFonts w:ascii="Times New Roman" w:hAnsi="Times New Roman" w:cs="Times New Roman"/>
          <w:sz w:val="24"/>
          <w:szCs w:val="24"/>
        </w:rPr>
        <w:t>revizemi</w:t>
      </w:r>
      <w:r w:rsidR="005523FB" w:rsidRPr="00080A4B">
        <w:rPr>
          <w:rFonts w:ascii="Times New Roman" w:hAnsi="Times New Roman" w:cs="Times New Roman"/>
          <w:sz w:val="24"/>
          <w:szCs w:val="24"/>
        </w:rPr>
        <w:t xml:space="preserve"> této strategie</w:t>
      </w:r>
      <w:r w:rsidR="00C5385A">
        <w:rPr>
          <w:rFonts w:ascii="Times New Roman" w:hAnsi="Times New Roman" w:cs="Times New Roman"/>
          <w:sz w:val="24"/>
          <w:szCs w:val="24"/>
        </w:rPr>
        <w:t>?</w:t>
      </w:r>
    </w:p>
    <w:p w:rsidR="008A11B8" w:rsidRPr="00080A4B" w:rsidRDefault="003B79FD" w:rsidP="00080A4B">
      <w:pPr>
        <w:spacing w:line="240" w:lineRule="auto"/>
        <w:ind w:left="405"/>
        <w:jc w:val="both"/>
        <w:rPr>
          <w:rFonts w:ascii="Times New Roman" w:hAnsi="Times New Roman" w:cs="Times New Roman"/>
          <w:sz w:val="24"/>
          <w:szCs w:val="24"/>
        </w:rPr>
      </w:pPr>
      <w:r w:rsidRPr="00080A4B">
        <w:rPr>
          <w:rFonts w:ascii="Times New Roman" w:hAnsi="Times New Roman" w:cs="Times New Roman"/>
          <w:b/>
          <w:sz w:val="24"/>
          <w:szCs w:val="24"/>
        </w:rPr>
        <w:t xml:space="preserve">OBLAST </w:t>
      </w:r>
      <w:r w:rsidR="00F47494" w:rsidRPr="00080A4B">
        <w:rPr>
          <w:rFonts w:ascii="Times New Roman" w:hAnsi="Times New Roman" w:cs="Times New Roman"/>
          <w:b/>
          <w:sz w:val="24"/>
          <w:szCs w:val="24"/>
        </w:rPr>
        <w:t>5</w:t>
      </w:r>
      <w:r w:rsidRPr="00080A4B">
        <w:rPr>
          <w:rFonts w:ascii="Times New Roman" w:hAnsi="Times New Roman" w:cs="Times New Roman"/>
          <w:sz w:val="24"/>
          <w:szCs w:val="24"/>
        </w:rPr>
        <w:t xml:space="preserve"> </w:t>
      </w:r>
      <w:r w:rsidR="00C5385A">
        <w:rPr>
          <w:rFonts w:ascii="Times New Roman" w:hAnsi="Times New Roman" w:cs="Times New Roman"/>
          <w:sz w:val="24"/>
          <w:szCs w:val="24"/>
        </w:rPr>
        <w:t>–</w:t>
      </w:r>
      <w:r w:rsidRPr="00080A4B">
        <w:rPr>
          <w:rFonts w:ascii="Times New Roman" w:hAnsi="Times New Roman" w:cs="Times New Roman"/>
          <w:sz w:val="24"/>
          <w:szCs w:val="24"/>
        </w:rPr>
        <w:t xml:space="preserve"> </w:t>
      </w:r>
      <w:r w:rsidR="005523FB" w:rsidRPr="00080A4B">
        <w:rPr>
          <w:rFonts w:ascii="Times New Roman" w:hAnsi="Times New Roman" w:cs="Times New Roman"/>
          <w:sz w:val="24"/>
          <w:szCs w:val="24"/>
        </w:rPr>
        <w:t xml:space="preserve">Pokud se jedná o firmu rodinného typu, </w:t>
      </w:r>
      <w:r w:rsidR="008A11B8" w:rsidRPr="00080A4B">
        <w:rPr>
          <w:rFonts w:ascii="Times New Roman" w:hAnsi="Times New Roman" w:cs="Times New Roman"/>
          <w:sz w:val="24"/>
          <w:szCs w:val="24"/>
        </w:rPr>
        <w:t>řeší i strategická specifika</w:t>
      </w:r>
      <w:r w:rsidR="00C5385A">
        <w:rPr>
          <w:rFonts w:ascii="Times New Roman" w:hAnsi="Times New Roman" w:cs="Times New Roman"/>
          <w:sz w:val="24"/>
          <w:szCs w:val="24"/>
        </w:rPr>
        <w:t>?</w:t>
      </w:r>
      <w:r w:rsidR="008A11B8" w:rsidRPr="00080A4B">
        <w:rPr>
          <w:rFonts w:ascii="Times New Roman" w:hAnsi="Times New Roman" w:cs="Times New Roman"/>
          <w:sz w:val="24"/>
          <w:szCs w:val="24"/>
        </w:rPr>
        <w:t xml:space="preserve"> </w:t>
      </w:r>
      <w:r w:rsidR="00C5385A">
        <w:rPr>
          <w:rFonts w:ascii="Times New Roman" w:hAnsi="Times New Roman" w:cs="Times New Roman"/>
          <w:sz w:val="24"/>
          <w:szCs w:val="24"/>
        </w:rPr>
        <w:t>(Z</w:t>
      </w:r>
      <w:r w:rsidR="008A16AD" w:rsidRPr="00080A4B">
        <w:rPr>
          <w:rFonts w:ascii="Times New Roman" w:hAnsi="Times New Roman" w:cs="Times New Roman"/>
          <w:sz w:val="24"/>
          <w:szCs w:val="24"/>
        </w:rPr>
        <w:t xml:space="preserve">ejména </w:t>
      </w:r>
      <w:r w:rsidR="008A11B8" w:rsidRPr="00080A4B">
        <w:rPr>
          <w:rFonts w:ascii="Times New Roman" w:hAnsi="Times New Roman" w:cs="Times New Roman"/>
          <w:sz w:val="24"/>
          <w:szCs w:val="24"/>
        </w:rPr>
        <w:t>soulad</w:t>
      </w:r>
      <w:r w:rsidR="00682037" w:rsidRPr="00080A4B">
        <w:rPr>
          <w:rFonts w:ascii="Times New Roman" w:hAnsi="Times New Roman" w:cs="Times New Roman"/>
          <w:sz w:val="24"/>
          <w:szCs w:val="24"/>
        </w:rPr>
        <w:t xml:space="preserve"> potřeb</w:t>
      </w:r>
      <w:r w:rsidR="008A11B8" w:rsidRPr="00080A4B">
        <w:rPr>
          <w:rFonts w:ascii="Times New Roman" w:hAnsi="Times New Roman" w:cs="Times New Roman"/>
          <w:sz w:val="24"/>
          <w:szCs w:val="24"/>
        </w:rPr>
        <w:t xml:space="preserve"> rodiny a </w:t>
      </w:r>
      <w:r w:rsidR="00682037" w:rsidRPr="00080A4B">
        <w:rPr>
          <w:rFonts w:ascii="Times New Roman" w:hAnsi="Times New Roman" w:cs="Times New Roman"/>
          <w:sz w:val="24"/>
          <w:szCs w:val="24"/>
        </w:rPr>
        <w:t>firmy</w:t>
      </w:r>
      <w:r w:rsidR="008A11B8" w:rsidRPr="00080A4B">
        <w:rPr>
          <w:rFonts w:ascii="Times New Roman" w:hAnsi="Times New Roman" w:cs="Times New Roman"/>
          <w:sz w:val="24"/>
          <w:szCs w:val="24"/>
        </w:rPr>
        <w:t xml:space="preserve">, </w:t>
      </w:r>
      <w:r w:rsidR="00C5385A">
        <w:rPr>
          <w:rFonts w:ascii="Times New Roman" w:hAnsi="Times New Roman" w:cs="Times New Roman"/>
          <w:sz w:val="24"/>
          <w:szCs w:val="24"/>
        </w:rPr>
        <w:t xml:space="preserve">a je-li to aktuální, tak i </w:t>
      </w:r>
      <w:r w:rsidR="008A11B8" w:rsidRPr="00080A4B">
        <w:rPr>
          <w:rFonts w:ascii="Times New Roman" w:hAnsi="Times New Roman" w:cs="Times New Roman"/>
          <w:sz w:val="24"/>
          <w:szCs w:val="24"/>
        </w:rPr>
        <w:t>mezigenerační předání</w:t>
      </w:r>
      <w:r w:rsidR="00C5385A">
        <w:rPr>
          <w:rFonts w:ascii="Times New Roman" w:hAnsi="Times New Roman" w:cs="Times New Roman"/>
          <w:sz w:val="24"/>
          <w:szCs w:val="24"/>
        </w:rPr>
        <w:t>.</w:t>
      </w:r>
      <w:r w:rsidR="008A11B8" w:rsidRPr="00080A4B">
        <w:rPr>
          <w:rFonts w:ascii="Times New Roman" w:hAnsi="Times New Roman" w:cs="Times New Roman"/>
          <w:sz w:val="24"/>
          <w:szCs w:val="24"/>
        </w:rPr>
        <w:t>)</w:t>
      </w:r>
    </w:p>
    <w:p w:rsidR="00B34134" w:rsidRPr="008A16AD" w:rsidRDefault="008A11B8"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 xml:space="preserve">Respondentům </w:t>
      </w:r>
      <w:r w:rsidR="008246E0" w:rsidRPr="008A16AD">
        <w:rPr>
          <w:rFonts w:ascii="Times New Roman" w:hAnsi="Times New Roman" w:cs="Times New Roman"/>
          <w:sz w:val="24"/>
          <w:szCs w:val="24"/>
        </w:rPr>
        <w:t>byly v rá</w:t>
      </w:r>
      <w:r w:rsidR="00E43B72" w:rsidRPr="008A16AD">
        <w:rPr>
          <w:rFonts w:ascii="Times New Roman" w:hAnsi="Times New Roman" w:cs="Times New Roman"/>
          <w:sz w:val="24"/>
          <w:szCs w:val="24"/>
        </w:rPr>
        <w:t>mci těchto oblastí prezentovány</w:t>
      </w:r>
      <w:r w:rsidR="008246E0" w:rsidRPr="008A16AD">
        <w:rPr>
          <w:rFonts w:ascii="Times New Roman" w:hAnsi="Times New Roman" w:cs="Times New Roman"/>
          <w:sz w:val="24"/>
          <w:szCs w:val="24"/>
        </w:rPr>
        <w:t xml:space="preserve"> výroky</w:t>
      </w:r>
      <w:r w:rsidRPr="008A16AD">
        <w:rPr>
          <w:rFonts w:ascii="Times New Roman" w:hAnsi="Times New Roman" w:cs="Times New Roman"/>
          <w:sz w:val="24"/>
          <w:szCs w:val="24"/>
        </w:rPr>
        <w:t xml:space="preserve">, </w:t>
      </w:r>
      <w:r w:rsidR="008246E0" w:rsidRPr="008A16AD">
        <w:rPr>
          <w:rFonts w:ascii="Times New Roman" w:hAnsi="Times New Roman" w:cs="Times New Roman"/>
          <w:sz w:val="24"/>
          <w:szCs w:val="24"/>
        </w:rPr>
        <w:t xml:space="preserve">které souhrnně poskytují celistvější obraz o </w:t>
      </w:r>
      <w:r w:rsidR="00BA09EA" w:rsidRPr="008A16AD">
        <w:rPr>
          <w:rFonts w:ascii="Times New Roman" w:hAnsi="Times New Roman" w:cs="Times New Roman"/>
          <w:sz w:val="24"/>
          <w:szCs w:val="24"/>
        </w:rPr>
        <w:t>jejich přístupu</w:t>
      </w:r>
      <w:r w:rsidR="008246E0" w:rsidRPr="008A16AD">
        <w:rPr>
          <w:rFonts w:ascii="Times New Roman" w:hAnsi="Times New Roman" w:cs="Times New Roman"/>
          <w:sz w:val="24"/>
          <w:szCs w:val="24"/>
        </w:rPr>
        <w:t xml:space="preserve"> k dané </w:t>
      </w:r>
      <w:r w:rsidR="00BA09EA" w:rsidRPr="008A16AD">
        <w:rPr>
          <w:rFonts w:ascii="Times New Roman" w:hAnsi="Times New Roman" w:cs="Times New Roman"/>
          <w:sz w:val="24"/>
          <w:szCs w:val="24"/>
        </w:rPr>
        <w:t>oblasti</w:t>
      </w:r>
      <w:r w:rsidR="008A28D4" w:rsidRPr="008A16AD">
        <w:rPr>
          <w:rFonts w:ascii="Times New Roman" w:hAnsi="Times New Roman" w:cs="Times New Roman"/>
          <w:sz w:val="24"/>
          <w:szCs w:val="24"/>
        </w:rPr>
        <w:t xml:space="preserve">. </w:t>
      </w:r>
      <w:r w:rsidR="00FF096A">
        <w:rPr>
          <w:rFonts w:ascii="Times New Roman" w:hAnsi="Times New Roman" w:cs="Times New Roman"/>
          <w:sz w:val="24"/>
          <w:szCs w:val="24"/>
        </w:rPr>
        <w:t>R</w:t>
      </w:r>
      <w:r w:rsidR="00682037" w:rsidRPr="008A16AD">
        <w:rPr>
          <w:rFonts w:ascii="Times New Roman" w:hAnsi="Times New Roman" w:cs="Times New Roman"/>
          <w:sz w:val="24"/>
          <w:szCs w:val="24"/>
        </w:rPr>
        <w:t xml:space="preserve">espondenti volili </w:t>
      </w:r>
      <w:r w:rsidR="008246E0" w:rsidRPr="008A16AD">
        <w:rPr>
          <w:rFonts w:ascii="Times New Roman" w:hAnsi="Times New Roman" w:cs="Times New Roman"/>
          <w:sz w:val="24"/>
          <w:szCs w:val="24"/>
        </w:rPr>
        <w:t xml:space="preserve">odpověď </w:t>
      </w:r>
      <w:r w:rsidR="00682037" w:rsidRPr="008A16AD">
        <w:rPr>
          <w:rFonts w:ascii="Times New Roman" w:hAnsi="Times New Roman" w:cs="Times New Roman"/>
          <w:sz w:val="24"/>
          <w:szCs w:val="24"/>
        </w:rPr>
        <w:t xml:space="preserve">na škále 1-5, </w:t>
      </w:r>
      <w:r w:rsidR="008246E0" w:rsidRPr="008A16AD">
        <w:rPr>
          <w:rFonts w:ascii="Times New Roman" w:hAnsi="Times New Roman" w:cs="Times New Roman"/>
          <w:sz w:val="24"/>
          <w:szCs w:val="24"/>
        </w:rPr>
        <w:t>a</w:t>
      </w:r>
      <w:r w:rsidR="00FF096A">
        <w:rPr>
          <w:rFonts w:ascii="Times New Roman" w:hAnsi="Times New Roman" w:cs="Times New Roman"/>
          <w:sz w:val="24"/>
          <w:szCs w:val="24"/>
        </w:rPr>
        <w:t> </w:t>
      </w:r>
      <w:r w:rsidR="008246E0" w:rsidRPr="008A16AD">
        <w:rPr>
          <w:rFonts w:ascii="Times New Roman" w:hAnsi="Times New Roman" w:cs="Times New Roman"/>
          <w:sz w:val="24"/>
          <w:szCs w:val="24"/>
        </w:rPr>
        <w:t>tím vyjádřili</w:t>
      </w:r>
      <w:r w:rsidR="00FF096A">
        <w:rPr>
          <w:rFonts w:ascii="Times New Roman" w:hAnsi="Times New Roman" w:cs="Times New Roman"/>
          <w:sz w:val="24"/>
          <w:szCs w:val="24"/>
        </w:rPr>
        <w:t xml:space="preserve"> míru souhlasu nebo nesouhlasu s prezentovanými výroky, od „zcela souhlasím“ (1) po „zcela nesouhlasím“ (5)</w:t>
      </w:r>
      <w:r w:rsidR="00682037" w:rsidRPr="008A16AD">
        <w:rPr>
          <w:rFonts w:ascii="Times New Roman" w:hAnsi="Times New Roman" w:cs="Times New Roman"/>
          <w:sz w:val="24"/>
          <w:szCs w:val="24"/>
        </w:rPr>
        <w:t>.</w:t>
      </w:r>
      <w:r w:rsidR="00A758E4" w:rsidRPr="008A16AD">
        <w:rPr>
          <w:rFonts w:ascii="Times New Roman" w:hAnsi="Times New Roman" w:cs="Times New Roman"/>
          <w:sz w:val="24"/>
          <w:szCs w:val="24"/>
        </w:rPr>
        <w:t xml:space="preserve"> </w:t>
      </w:r>
      <w:r w:rsidR="00B863D0" w:rsidRPr="008A16AD">
        <w:rPr>
          <w:rFonts w:ascii="Times New Roman" w:hAnsi="Times New Roman" w:cs="Times New Roman"/>
          <w:sz w:val="24"/>
          <w:szCs w:val="24"/>
        </w:rPr>
        <w:t>Obecně platilo, že vyšší hodnoty u výroků znamenají</w:t>
      </w:r>
      <w:r w:rsidR="00E43B72" w:rsidRPr="008A16AD">
        <w:rPr>
          <w:rFonts w:ascii="Times New Roman" w:hAnsi="Times New Roman" w:cs="Times New Roman"/>
          <w:sz w:val="24"/>
          <w:szCs w:val="24"/>
        </w:rPr>
        <w:t xml:space="preserve"> u daného aspektu strategického řízení problémy nebo deficity. </w:t>
      </w:r>
      <w:r w:rsidR="00B863D0" w:rsidRPr="008A16AD">
        <w:rPr>
          <w:rFonts w:ascii="Times New Roman" w:hAnsi="Times New Roman" w:cs="Times New Roman"/>
          <w:sz w:val="24"/>
          <w:szCs w:val="24"/>
        </w:rPr>
        <w:t xml:space="preserve">  </w:t>
      </w:r>
      <w:r w:rsidR="008246E0" w:rsidRPr="008A16AD">
        <w:rPr>
          <w:rFonts w:ascii="Times New Roman" w:hAnsi="Times New Roman" w:cs="Times New Roman"/>
          <w:sz w:val="24"/>
          <w:szCs w:val="24"/>
        </w:rPr>
        <w:t xml:space="preserve"> </w:t>
      </w:r>
    </w:p>
    <w:p w:rsidR="008A11B8" w:rsidRPr="008A16AD" w:rsidRDefault="0026209F"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Jednotlivé</w:t>
      </w:r>
      <w:r w:rsidR="001D57F4" w:rsidRPr="008A16AD">
        <w:rPr>
          <w:rFonts w:ascii="Times New Roman" w:hAnsi="Times New Roman" w:cs="Times New Roman"/>
          <w:sz w:val="24"/>
          <w:szCs w:val="24"/>
        </w:rPr>
        <w:t xml:space="preserve"> dotazované aspekty </w:t>
      </w:r>
      <w:r w:rsidRPr="008A16AD">
        <w:rPr>
          <w:rFonts w:ascii="Times New Roman" w:hAnsi="Times New Roman" w:cs="Times New Roman"/>
          <w:sz w:val="24"/>
          <w:szCs w:val="24"/>
        </w:rPr>
        <w:t xml:space="preserve">byly vybrány tak, aby představovaly </w:t>
      </w:r>
      <w:r w:rsidR="00621245" w:rsidRPr="008A16AD">
        <w:rPr>
          <w:rFonts w:ascii="Times New Roman" w:hAnsi="Times New Roman" w:cs="Times New Roman"/>
          <w:sz w:val="24"/>
          <w:szCs w:val="24"/>
        </w:rPr>
        <w:t>běžný</w:t>
      </w:r>
      <w:r w:rsidR="001206B4" w:rsidRPr="008A16AD">
        <w:rPr>
          <w:rFonts w:ascii="Times New Roman" w:hAnsi="Times New Roman" w:cs="Times New Roman"/>
          <w:sz w:val="24"/>
          <w:szCs w:val="24"/>
        </w:rPr>
        <w:t xml:space="preserve">, </w:t>
      </w:r>
      <w:r w:rsidRPr="008A16AD">
        <w:rPr>
          <w:rFonts w:ascii="Times New Roman" w:hAnsi="Times New Roman" w:cs="Times New Roman"/>
          <w:sz w:val="24"/>
          <w:szCs w:val="24"/>
        </w:rPr>
        <w:t xml:space="preserve">realistický standard, </w:t>
      </w:r>
      <w:r w:rsidR="001949BB">
        <w:rPr>
          <w:rFonts w:ascii="Times New Roman" w:hAnsi="Times New Roman" w:cs="Times New Roman"/>
          <w:sz w:val="24"/>
          <w:szCs w:val="24"/>
        </w:rPr>
        <w:t>jež</w:t>
      </w:r>
      <w:r w:rsidR="00FF096A">
        <w:rPr>
          <w:rFonts w:ascii="Times New Roman" w:hAnsi="Times New Roman" w:cs="Times New Roman"/>
          <w:sz w:val="24"/>
          <w:szCs w:val="24"/>
        </w:rPr>
        <w:t xml:space="preserve"> </w:t>
      </w:r>
      <w:r w:rsidR="001206B4" w:rsidRPr="008A16AD">
        <w:rPr>
          <w:rFonts w:ascii="Times New Roman" w:hAnsi="Times New Roman" w:cs="Times New Roman"/>
          <w:sz w:val="24"/>
          <w:szCs w:val="24"/>
        </w:rPr>
        <w:t>by měly malé a střední firmy, které se dají považovat za strategicky řízené, dosahovat</w:t>
      </w:r>
      <w:r w:rsidRPr="008A16AD">
        <w:rPr>
          <w:rFonts w:ascii="Times New Roman" w:hAnsi="Times New Roman" w:cs="Times New Roman"/>
          <w:sz w:val="24"/>
          <w:szCs w:val="24"/>
        </w:rPr>
        <w:t xml:space="preserve">. Jako </w:t>
      </w:r>
      <w:r w:rsidR="001D57F4" w:rsidRPr="008A16AD">
        <w:rPr>
          <w:rFonts w:ascii="Times New Roman" w:hAnsi="Times New Roman" w:cs="Times New Roman"/>
          <w:sz w:val="24"/>
          <w:szCs w:val="24"/>
        </w:rPr>
        <w:t xml:space="preserve">indikátor </w:t>
      </w:r>
      <w:r w:rsidR="00FF096A">
        <w:rPr>
          <w:rFonts w:ascii="Times New Roman" w:hAnsi="Times New Roman" w:cs="Times New Roman"/>
          <w:sz w:val="24"/>
          <w:szCs w:val="24"/>
        </w:rPr>
        <w:t xml:space="preserve">drobných </w:t>
      </w:r>
      <w:r w:rsidR="001D57F4" w:rsidRPr="008A16AD">
        <w:rPr>
          <w:rFonts w:ascii="Times New Roman" w:hAnsi="Times New Roman" w:cs="Times New Roman"/>
          <w:sz w:val="24"/>
          <w:szCs w:val="24"/>
        </w:rPr>
        <w:t xml:space="preserve">nedostatků ve strategickém řízení </w:t>
      </w:r>
      <w:r w:rsidRPr="008A16AD">
        <w:rPr>
          <w:rFonts w:ascii="Times New Roman" w:hAnsi="Times New Roman" w:cs="Times New Roman"/>
          <w:sz w:val="24"/>
          <w:szCs w:val="24"/>
        </w:rPr>
        <w:t xml:space="preserve">byly </w:t>
      </w:r>
      <w:r w:rsidR="00B31EBF" w:rsidRPr="008A16AD">
        <w:rPr>
          <w:rFonts w:ascii="Times New Roman" w:hAnsi="Times New Roman" w:cs="Times New Roman"/>
          <w:sz w:val="24"/>
          <w:szCs w:val="24"/>
        </w:rPr>
        <w:t>brány</w:t>
      </w:r>
      <w:r w:rsidR="001D57F4" w:rsidRPr="008A16AD">
        <w:rPr>
          <w:rFonts w:ascii="Times New Roman" w:hAnsi="Times New Roman" w:cs="Times New Roman"/>
          <w:sz w:val="24"/>
          <w:szCs w:val="24"/>
        </w:rPr>
        <w:t xml:space="preserve"> </w:t>
      </w:r>
      <w:r w:rsidR="00B31EBF" w:rsidRPr="008A16AD">
        <w:rPr>
          <w:rFonts w:ascii="Times New Roman" w:hAnsi="Times New Roman" w:cs="Times New Roman"/>
          <w:sz w:val="24"/>
          <w:szCs w:val="24"/>
        </w:rPr>
        <w:t xml:space="preserve">odpovědi na škále s hodnotou </w:t>
      </w:r>
      <w:r w:rsidR="001D57F4" w:rsidRPr="008A16AD">
        <w:rPr>
          <w:rFonts w:ascii="Times New Roman" w:hAnsi="Times New Roman" w:cs="Times New Roman"/>
          <w:sz w:val="24"/>
          <w:szCs w:val="24"/>
        </w:rPr>
        <w:t>2</w:t>
      </w:r>
      <w:r w:rsidR="0042246E" w:rsidRPr="008A16AD">
        <w:rPr>
          <w:rFonts w:ascii="Times New Roman" w:hAnsi="Times New Roman" w:cs="Times New Roman"/>
          <w:sz w:val="24"/>
          <w:szCs w:val="24"/>
        </w:rPr>
        <w:t>,0</w:t>
      </w:r>
      <w:r w:rsidR="00B31EBF" w:rsidRPr="008A16AD">
        <w:rPr>
          <w:rFonts w:ascii="Times New Roman" w:hAnsi="Times New Roman" w:cs="Times New Roman"/>
          <w:sz w:val="24"/>
          <w:szCs w:val="24"/>
        </w:rPr>
        <w:t xml:space="preserve"> a vyšší</w:t>
      </w:r>
      <w:r w:rsidR="009573A9" w:rsidRPr="008A16AD">
        <w:rPr>
          <w:rFonts w:ascii="Times New Roman" w:hAnsi="Times New Roman" w:cs="Times New Roman"/>
          <w:sz w:val="24"/>
          <w:szCs w:val="24"/>
        </w:rPr>
        <w:t xml:space="preserve"> (</w:t>
      </w:r>
      <w:r w:rsidR="00FF096A">
        <w:rPr>
          <w:rFonts w:ascii="Times New Roman" w:hAnsi="Times New Roman" w:cs="Times New Roman"/>
          <w:sz w:val="24"/>
          <w:szCs w:val="24"/>
        </w:rPr>
        <w:t>oranžová pole v tabulce</w:t>
      </w:r>
      <w:r w:rsidR="009573A9" w:rsidRPr="008A16AD">
        <w:rPr>
          <w:rFonts w:ascii="Times New Roman" w:hAnsi="Times New Roman" w:cs="Times New Roman"/>
          <w:sz w:val="24"/>
          <w:szCs w:val="24"/>
        </w:rPr>
        <w:t>)</w:t>
      </w:r>
      <w:r w:rsidR="001D57F4" w:rsidRPr="008A16AD">
        <w:rPr>
          <w:rFonts w:ascii="Times New Roman" w:hAnsi="Times New Roman" w:cs="Times New Roman"/>
          <w:sz w:val="24"/>
          <w:szCs w:val="24"/>
        </w:rPr>
        <w:t>, za výrazn</w:t>
      </w:r>
      <w:r w:rsidR="001206B4" w:rsidRPr="008A16AD">
        <w:rPr>
          <w:rFonts w:ascii="Times New Roman" w:hAnsi="Times New Roman" w:cs="Times New Roman"/>
          <w:sz w:val="24"/>
          <w:szCs w:val="24"/>
        </w:rPr>
        <w:t>ější</w:t>
      </w:r>
      <w:r w:rsidR="001D57F4" w:rsidRPr="008A16AD">
        <w:rPr>
          <w:rFonts w:ascii="Times New Roman" w:hAnsi="Times New Roman" w:cs="Times New Roman"/>
          <w:sz w:val="24"/>
          <w:szCs w:val="24"/>
        </w:rPr>
        <w:t xml:space="preserve"> nedostatky byly považovány </w:t>
      </w:r>
      <w:r w:rsidR="00B31EBF" w:rsidRPr="008A16AD">
        <w:rPr>
          <w:rFonts w:ascii="Times New Roman" w:hAnsi="Times New Roman" w:cs="Times New Roman"/>
          <w:sz w:val="24"/>
          <w:szCs w:val="24"/>
        </w:rPr>
        <w:t xml:space="preserve">hodnoty </w:t>
      </w:r>
      <w:r w:rsidR="002569FB" w:rsidRPr="008A16AD">
        <w:rPr>
          <w:rFonts w:ascii="Times New Roman" w:hAnsi="Times New Roman" w:cs="Times New Roman"/>
          <w:sz w:val="24"/>
          <w:szCs w:val="24"/>
        </w:rPr>
        <w:t>2,5</w:t>
      </w:r>
      <w:r w:rsidR="001206B4" w:rsidRPr="008A16AD">
        <w:rPr>
          <w:rFonts w:ascii="Times New Roman" w:hAnsi="Times New Roman" w:cs="Times New Roman"/>
          <w:sz w:val="24"/>
          <w:szCs w:val="24"/>
        </w:rPr>
        <w:t xml:space="preserve"> a vyšš</w:t>
      </w:r>
      <w:r w:rsidR="001206B4" w:rsidRPr="00FF096A">
        <w:rPr>
          <w:rFonts w:ascii="Times New Roman" w:hAnsi="Times New Roman" w:cs="Times New Roman"/>
          <w:sz w:val="24"/>
          <w:szCs w:val="24"/>
        </w:rPr>
        <w:t>í</w:t>
      </w:r>
      <w:r w:rsidR="001206B4" w:rsidRPr="00FF096A">
        <w:rPr>
          <w:rStyle w:val="Znakapoznpodarou"/>
          <w:rFonts w:ascii="Times New Roman" w:hAnsi="Times New Roman" w:cs="Times New Roman"/>
          <w:sz w:val="24"/>
          <w:szCs w:val="24"/>
        </w:rPr>
        <w:footnoteReference w:id="1"/>
      </w:r>
      <w:r w:rsidR="009573A9" w:rsidRPr="008A16AD">
        <w:rPr>
          <w:rFonts w:ascii="Times New Roman" w:hAnsi="Times New Roman" w:cs="Times New Roman"/>
          <w:sz w:val="24"/>
          <w:szCs w:val="24"/>
        </w:rPr>
        <w:t xml:space="preserve"> (</w:t>
      </w:r>
      <w:r w:rsidR="00FF096A">
        <w:rPr>
          <w:rFonts w:ascii="Times New Roman" w:hAnsi="Times New Roman" w:cs="Times New Roman"/>
          <w:sz w:val="24"/>
          <w:szCs w:val="24"/>
        </w:rPr>
        <w:t>červená pole</w:t>
      </w:r>
      <w:r w:rsidR="009573A9" w:rsidRPr="008A16AD">
        <w:rPr>
          <w:rFonts w:ascii="Times New Roman" w:hAnsi="Times New Roman" w:cs="Times New Roman"/>
          <w:sz w:val="24"/>
          <w:szCs w:val="24"/>
        </w:rPr>
        <w:t>)</w:t>
      </w:r>
      <w:r w:rsidR="001206B4" w:rsidRPr="008A16AD">
        <w:rPr>
          <w:rFonts w:ascii="Times New Roman" w:hAnsi="Times New Roman" w:cs="Times New Roman"/>
          <w:sz w:val="24"/>
          <w:szCs w:val="24"/>
        </w:rPr>
        <w:t>.</w:t>
      </w:r>
    </w:p>
    <w:p w:rsidR="00F57D38" w:rsidRPr="008A16AD" w:rsidRDefault="00857564" w:rsidP="006A1845">
      <w:pPr>
        <w:spacing w:line="240" w:lineRule="auto"/>
        <w:jc w:val="both"/>
        <w:rPr>
          <w:rFonts w:ascii="Times New Roman" w:hAnsi="Times New Roman" w:cs="Times New Roman"/>
          <w:sz w:val="24"/>
          <w:szCs w:val="24"/>
        </w:rPr>
      </w:pPr>
      <w:r w:rsidRPr="008A16AD">
        <w:rPr>
          <w:rFonts w:ascii="Times New Roman" w:hAnsi="Times New Roman" w:cs="Times New Roman"/>
          <w:sz w:val="24"/>
          <w:szCs w:val="24"/>
        </w:rPr>
        <w:t>Přehled</w:t>
      </w:r>
      <w:r w:rsidR="00F57D38" w:rsidRPr="008A16AD">
        <w:rPr>
          <w:rFonts w:ascii="Times New Roman" w:hAnsi="Times New Roman" w:cs="Times New Roman"/>
          <w:sz w:val="24"/>
          <w:szCs w:val="24"/>
        </w:rPr>
        <w:t xml:space="preserve"> průměrných </w:t>
      </w:r>
      <w:r w:rsidRPr="008A16AD">
        <w:rPr>
          <w:rFonts w:ascii="Times New Roman" w:hAnsi="Times New Roman" w:cs="Times New Roman"/>
          <w:sz w:val="24"/>
          <w:szCs w:val="24"/>
        </w:rPr>
        <w:t>skóre v</w:t>
      </w:r>
      <w:r w:rsidR="0042246E" w:rsidRPr="008A16AD">
        <w:rPr>
          <w:rFonts w:ascii="Times New Roman" w:hAnsi="Times New Roman" w:cs="Times New Roman"/>
          <w:sz w:val="24"/>
          <w:szCs w:val="24"/>
        </w:rPr>
        <w:t> </w:t>
      </w:r>
      <w:r w:rsidRPr="008A16AD">
        <w:rPr>
          <w:rFonts w:ascii="Times New Roman" w:hAnsi="Times New Roman" w:cs="Times New Roman"/>
          <w:sz w:val="24"/>
          <w:szCs w:val="24"/>
        </w:rPr>
        <w:t xml:space="preserve">těchto oblastech u hlavních </w:t>
      </w:r>
      <w:r w:rsidR="00AE07FC" w:rsidRPr="008A16AD">
        <w:rPr>
          <w:rFonts w:ascii="Times New Roman" w:hAnsi="Times New Roman" w:cs="Times New Roman"/>
          <w:sz w:val="24"/>
          <w:szCs w:val="24"/>
        </w:rPr>
        <w:t>(</w:t>
      </w:r>
      <w:r w:rsidR="00F57D38" w:rsidRPr="008A16AD">
        <w:rPr>
          <w:rFonts w:ascii="Times New Roman" w:hAnsi="Times New Roman" w:cs="Times New Roman"/>
          <w:sz w:val="24"/>
          <w:szCs w:val="24"/>
        </w:rPr>
        <w:t>vybran</w:t>
      </w:r>
      <w:r w:rsidRPr="008A16AD">
        <w:rPr>
          <w:rFonts w:ascii="Times New Roman" w:hAnsi="Times New Roman" w:cs="Times New Roman"/>
          <w:sz w:val="24"/>
          <w:szCs w:val="24"/>
        </w:rPr>
        <w:t>ých</w:t>
      </w:r>
      <w:r w:rsidR="00AE07FC" w:rsidRPr="008A16AD">
        <w:rPr>
          <w:rFonts w:ascii="Times New Roman" w:hAnsi="Times New Roman" w:cs="Times New Roman"/>
          <w:sz w:val="24"/>
          <w:szCs w:val="24"/>
        </w:rPr>
        <w:t xml:space="preserve">) </w:t>
      </w:r>
      <w:r w:rsidR="00F57D38" w:rsidRPr="008A16AD">
        <w:rPr>
          <w:rFonts w:ascii="Times New Roman" w:hAnsi="Times New Roman" w:cs="Times New Roman"/>
          <w:sz w:val="24"/>
          <w:szCs w:val="24"/>
        </w:rPr>
        <w:t xml:space="preserve">tvrzení ukazuje tabulka níže. </w:t>
      </w:r>
    </w:p>
    <w:p w:rsidR="00FF096A" w:rsidRDefault="00FF096A">
      <w:r>
        <w:br w:type="page"/>
      </w:r>
    </w:p>
    <w:tbl>
      <w:tblPr>
        <w:tblStyle w:val="Mkatabulky"/>
        <w:tblW w:w="0" w:type="auto"/>
        <w:tblLook w:val="04A0" w:firstRow="1" w:lastRow="0" w:firstColumn="1" w:lastColumn="0" w:noHBand="0" w:noVBand="1"/>
      </w:tblPr>
      <w:tblGrid>
        <w:gridCol w:w="4644"/>
        <w:gridCol w:w="1134"/>
        <w:gridCol w:w="1276"/>
        <w:gridCol w:w="1134"/>
        <w:gridCol w:w="1100"/>
      </w:tblGrid>
      <w:tr w:rsidR="00EB4620" w:rsidRPr="008A16AD" w:rsidTr="008A4ADE">
        <w:tc>
          <w:tcPr>
            <w:tcW w:w="9288" w:type="dxa"/>
            <w:gridSpan w:val="5"/>
            <w:shd w:val="clear" w:color="auto" w:fill="D9D9D9" w:themeFill="background1" w:themeFillShade="D9"/>
          </w:tcPr>
          <w:p w:rsidR="008246E0" w:rsidRPr="008A16AD" w:rsidRDefault="008246E0" w:rsidP="004545A6">
            <w:pPr>
              <w:rPr>
                <w:rFonts w:ascii="Times New Roman" w:hAnsi="Times New Roman" w:cs="Times New Roman"/>
                <w:b/>
                <w:sz w:val="20"/>
                <w:szCs w:val="20"/>
              </w:rPr>
            </w:pPr>
            <w:r w:rsidRPr="008A16AD">
              <w:rPr>
                <w:rFonts w:ascii="Times New Roman" w:hAnsi="Times New Roman" w:cs="Times New Roman"/>
                <w:b/>
                <w:sz w:val="20"/>
                <w:szCs w:val="20"/>
              </w:rPr>
              <w:lastRenderedPageBreak/>
              <w:t xml:space="preserve">Tvrzení směřující ke zhodnocení </w:t>
            </w:r>
            <w:r w:rsidR="00EB4620" w:rsidRPr="008A16AD">
              <w:rPr>
                <w:rFonts w:ascii="Times New Roman" w:hAnsi="Times New Roman" w:cs="Times New Roman"/>
                <w:b/>
                <w:sz w:val="20"/>
                <w:szCs w:val="20"/>
              </w:rPr>
              <w:t>OBLAST</w:t>
            </w:r>
            <w:r w:rsidRPr="008A16AD">
              <w:rPr>
                <w:rFonts w:ascii="Times New Roman" w:hAnsi="Times New Roman" w:cs="Times New Roman"/>
                <w:b/>
                <w:sz w:val="20"/>
                <w:szCs w:val="20"/>
              </w:rPr>
              <w:t>I</w:t>
            </w:r>
            <w:r w:rsidR="00EB4620" w:rsidRPr="008A16AD">
              <w:rPr>
                <w:rFonts w:ascii="Times New Roman" w:hAnsi="Times New Roman" w:cs="Times New Roman"/>
                <w:b/>
                <w:sz w:val="20"/>
                <w:szCs w:val="20"/>
              </w:rPr>
              <w:t xml:space="preserve"> 1 </w:t>
            </w:r>
          </w:p>
          <w:p w:rsidR="003013AA" w:rsidRPr="008A16AD" w:rsidRDefault="003013AA" w:rsidP="004545A6">
            <w:pPr>
              <w:rPr>
                <w:rFonts w:ascii="Times New Roman" w:hAnsi="Times New Roman" w:cs="Times New Roman"/>
                <w:sz w:val="20"/>
                <w:szCs w:val="20"/>
              </w:rPr>
            </w:pPr>
          </w:p>
          <w:p w:rsidR="00704FB9" w:rsidRPr="008A16AD" w:rsidRDefault="00FF096A" w:rsidP="004545A6">
            <w:pPr>
              <w:rPr>
                <w:rFonts w:ascii="Times New Roman" w:hAnsi="Times New Roman" w:cs="Times New Roman"/>
                <w:sz w:val="20"/>
                <w:szCs w:val="20"/>
              </w:rPr>
            </w:pPr>
            <w:r w:rsidRPr="00FF096A">
              <w:rPr>
                <w:rFonts w:ascii="Times New Roman" w:hAnsi="Times New Roman" w:cs="Times New Roman"/>
                <w:sz w:val="20"/>
                <w:szCs w:val="20"/>
              </w:rPr>
              <w:t>Existuje ve firmě dlouhodobá strategie, která je z pohledu respondentů realistická, ucelená a ve firmě obecně přijímaná, jako předpoklad pro její úspěšnou realizaci?</w:t>
            </w:r>
          </w:p>
          <w:p w:rsidR="008246E0" w:rsidRPr="008A16AD" w:rsidRDefault="008246E0" w:rsidP="004545A6">
            <w:pPr>
              <w:rPr>
                <w:rFonts w:ascii="Times New Roman" w:hAnsi="Times New Roman" w:cs="Times New Roman"/>
                <w:b/>
                <w:sz w:val="20"/>
                <w:szCs w:val="20"/>
              </w:rPr>
            </w:pPr>
          </w:p>
        </w:tc>
      </w:tr>
      <w:tr w:rsidR="0048688C" w:rsidRPr="008A16AD" w:rsidTr="00E72734">
        <w:tc>
          <w:tcPr>
            <w:tcW w:w="4644" w:type="dxa"/>
          </w:tcPr>
          <w:p w:rsidR="00EB4620" w:rsidRPr="008A16AD" w:rsidRDefault="004B3EC1" w:rsidP="004545A6">
            <w:pPr>
              <w:rPr>
                <w:rFonts w:ascii="Times New Roman" w:hAnsi="Times New Roman" w:cs="Times New Roman"/>
                <w:sz w:val="20"/>
                <w:szCs w:val="20"/>
              </w:rPr>
            </w:pPr>
            <w:r w:rsidRPr="008A16AD">
              <w:rPr>
                <w:rFonts w:ascii="Times New Roman" w:hAnsi="Times New Roman" w:cs="Times New Roman"/>
                <w:sz w:val="20"/>
                <w:szCs w:val="20"/>
              </w:rPr>
              <w:t xml:space="preserve">Výrok </w:t>
            </w:r>
          </w:p>
        </w:tc>
        <w:tc>
          <w:tcPr>
            <w:tcW w:w="1134" w:type="dxa"/>
            <w:tcBorders>
              <w:bottom w:val="single" w:sz="4" w:space="0" w:color="auto"/>
            </w:tcBorders>
          </w:tcPr>
          <w:p w:rsidR="00C81DE6" w:rsidRPr="008A16AD" w:rsidRDefault="00EB4620" w:rsidP="004545A6">
            <w:pPr>
              <w:rPr>
                <w:rFonts w:ascii="Times New Roman" w:hAnsi="Times New Roman" w:cs="Times New Roman"/>
                <w:b/>
                <w:sz w:val="20"/>
                <w:szCs w:val="20"/>
              </w:rPr>
            </w:pPr>
            <w:r w:rsidRPr="008A16AD">
              <w:rPr>
                <w:rFonts w:ascii="Times New Roman" w:hAnsi="Times New Roman" w:cs="Times New Roman"/>
                <w:b/>
                <w:sz w:val="20"/>
                <w:szCs w:val="20"/>
              </w:rPr>
              <w:t>České firmy</w:t>
            </w:r>
            <w:r w:rsidR="00E73050" w:rsidRPr="008A16AD">
              <w:rPr>
                <w:rFonts w:ascii="Times New Roman" w:hAnsi="Times New Roman" w:cs="Times New Roman"/>
                <w:b/>
                <w:sz w:val="20"/>
                <w:szCs w:val="20"/>
              </w:rPr>
              <w:t xml:space="preserve"> </w:t>
            </w:r>
          </w:p>
          <w:p w:rsidR="00B32409" w:rsidRPr="008A16AD" w:rsidRDefault="00C81DE6" w:rsidP="004545A6">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3AB65A2D" wp14:editId="00AE4A6A">
                  <wp:extent cx="408278" cy="266700"/>
                  <wp:effectExtent l="19050" t="19050" r="11430" b="19050"/>
                  <wp:docPr id="1" name="Obrázek 1" descr="C:\Users\Alena.AKADEM-NB1\AppData\Local\Microsoft\Windows\Temporary Internet Files\Content.IE5\13XB1W4F\xCzech_Republic.png.pagespeed.ic.I1FmNr0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KADEM-NB1\AppData\Local\Microsoft\Windows\Temporary Internet Files\Content.IE5\13XB1W4F\xCzech_Republic.png.pagespeed.ic.I1FmNr0nc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55" cy="268122"/>
                          </a:xfrm>
                          <a:prstGeom prst="rect">
                            <a:avLst/>
                          </a:prstGeom>
                          <a:noFill/>
                          <a:ln>
                            <a:solidFill>
                              <a:schemeClr val="tx1"/>
                            </a:solidFill>
                          </a:ln>
                        </pic:spPr>
                      </pic:pic>
                    </a:graphicData>
                  </a:graphic>
                </wp:inline>
              </w:drawing>
            </w:r>
          </w:p>
          <w:p w:rsidR="00B32409" w:rsidRPr="008A16AD" w:rsidRDefault="00B32409" w:rsidP="004545A6">
            <w:pPr>
              <w:rPr>
                <w:rFonts w:ascii="Times New Roman" w:hAnsi="Times New Roman" w:cs="Times New Roman"/>
                <w:b/>
                <w:sz w:val="20"/>
                <w:szCs w:val="20"/>
              </w:rPr>
            </w:pPr>
          </w:p>
        </w:tc>
        <w:tc>
          <w:tcPr>
            <w:tcW w:w="1276" w:type="dxa"/>
            <w:tcBorders>
              <w:bottom w:val="single" w:sz="4" w:space="0" w:color="auto"/>
            </w:tcBorders>
          </w:tcPr>
          <w:p w:rsidR="00F03FAD" w:rsidRPr="008A16AD" w:rsidRDefault="00C61174" w:rsidP="004545A6">
            <w:pPr>
              <w:rPr>
                <w:rFonts w:ascii="Times New Roman" w:hAnsi="Times New Roman" w:cs="Times New Roman"/>
                <w:b/>
                <w:sz w:val="20"/>
                <w:szCs w:val="20"/>
              </w:rPr>
            </w:pPr>
            <w:r>
              <w:rPr>
                <w:rFonts w:ascii="Times New Roman" w:hAnsi="Times New Roman" w:cs="Times New Roman"/>
                <w:b/>
                <w:sz w:val="20"/>
                <w:szCs w:val="20"/>
              </w:rPr>
              <w:t>Slovenské firmy</w:t>
            </w:r>
          </w:p>
          <w:p w:rsidR="00EB4620" w:rsidRPr="008A16AD" w:rsidRDefault="00F03FAD" w:rsidP="004545A6">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396984B9" wp14:editId="20157A3D">
                  <wp:extent cx="400643" cy="266700"/>
                  <wp:effectExtent l="19050" t="19050" r="19050" b="19050"/>
                  <wp:docPr id="3" name="Obrázek 3" descr="C:\Users\Alena.AKADEM-NB1\AppData\Local\Microsoft\Windows\Temporary Internet Files\Content.IE5\NZU106GV\Slovakia_Grungy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KADEM-NB1\AppData\Local\Microsoft\Windows\Temporary Internet Files\Content.IE5\NZU106GV\Slovakia_Grungy_Flag_by_think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091" cy="268995"/>
                          </a:xfrm>
                          <a:prstGeom prst="rect">
                            <a:avLst/>
                          </a:prstGeom>
                          <a:noFill/>
                          <a:ln>
                            <a:solidFill>
                              <a:schemeClr val="tx1"/>
                            </a:solidFill>
                          </a:ln>
                        </pic:spPr>
                      </pic:pic>
                    </a:graphicData>
                  </a:graphic>
                </wp:inline>
              </w:drawing>
            </w:r>
            <w:r w:rsidR="00756A95" w:rsidRPr="008A16AD">
              <w:rPr>
                <w:rFonts w:ascii="Times New Roman" w:hAnsi="Times New Roman" w:cs="Times New Roman"/>
                <w:b/>
                <w:sz w:val="20"/>
                <w:szCs w:val="20"/>
              </w:rPr>
              <w:t xml:space="preserve"> </w:t>
            </w:r>
          </w:p>
        </w:tc>
        <w:tc>
          <w:tcPr>
            <w:tcW w:w="1134" w:type="dxa"/>
            <w:tcBorders>
              <w:bottom w:val="single" w:sz="4" w:space="0" w:color="auto"/>
            </w:tcBorders>
          </w:tcPr>
          <w:p w:rsidR="0048688C" w:rsidRPr="008A16AD" w:rsidRDefault="008119B9" w:rsidP="004545A6">
            <w:pPr>
              <w:rPr>
                <w:rFonts w:ascii="Times New Roman" w:hAnsi="Times New Roman" w:cs="Times New Roman"/>
                <w:b/>
                <w:sz w:val="20"/>
                <w:szCs w:val="20"/>
              </w:rPr>
            </w:pPr>
            <w:r w:rsidRPr="008A16AD">
              <w:rPr>
                <w:rFonts w:ascii="Times New Roman" w:hAnsi="Times New Roman" w:cs="Times New Roman"/>
                <w:b/>
                <w:sz w:val="20"/>
                <w:szCs w:val="20"/>
              </w:rPr>
              <w:t>Finské</w:t>
            </w:r>
            <w:r w:rsidR="00EB4620" w:rsidRPr="008A16AD">
              <w:rPr>
                <w:rFonts w:ascii="Times New Roman" w:hAnsi="Times New Roman" w:cs="Times New Roman"/>
                <w:b/>
                <w:sz w:val="20"/>
                <w:szCs w:val="20"/>
              </w:rPr>
              <w:t xml:space="preserve"> firmy</w:t>
            </w:r>
          </w:p>
          <w:p w:rsidR="00EB4620" w:rsidRPr="008A16AD" w:rsidRDefault="0048688C" w:rsidP="004545A6">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72FF2A9B" wp14:editId="42128235">
                  <wp:extent cx="419100" cy="279400"/>
                  <wp:effectExtent l="19050" t="19050" r="19050" b="25400"/>
                  <wp:docPr id="4" name="Obrázek 4" descr="C:\Users\Alena.AKADEM-NB1\AppData\Local\Microsoft\Windows\Temporary Internet Files\Content.IE5\NZU106GV\1205740823sFinland_flag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AKADEM-NB1\AppData\Local\Microsoft\Windows\Temporary Internet Files\Content.IE5\NZU106GV\1205740823sFinland_flags(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solidFill>
                              <a:schemeClr val="tx1"/>
                            </a:solidFill>
                          </a:ln>
                        </pic:spPr>
                      </pic:pic>
                    </a:graphicData>
                  </a:graphic>
                </wp:inline>
              </w:drawing>
            </w:r>
            <w:r w:rsidR="00E73050" w:rsidRPr="008A16AD">
              <w:rPr>
                <w:rFonts w:ascii="Times New Roman" w:hAnsi="Times New Roman" w:cs="Times New Roman"/>
                <w:b/>
                <w:sz w:val="20"/>
                <w:szCs w:val="20"/>
              </w:rPr>
              <w:t xml:space="preserve"> </w:t>
            </w:r>
          </w:p>
        </w:tc>
        <w:tc>
          <w:tcPr>
            <w:tcW w:w="1100" w:type="dxa"/>
            <w:tcBorders>
              <w:bottom w:val="single" w:sz="4" w:space="0" w:color="auto"/>
            </w:tcBorders>
          </w:tcPr>
          <w:p w:rsidR="0048688C" w:rsidRPr="008A16AD" w:rsidRDefault="008119B9" w:rsidP="004545A6">
            <w:pPr>
              <w:rPr>
                <w:rFonts w:ascii="Times New Roman" w:hAnsi="Times New Roman" w:cs="Times New Roman"/>
                <w:b/>
                <w:sz w:val="20"/>
                <w:szCs w:val="20"/>
              </w:rPr>
            </w:pPr>
            <w:r w:rsidRPr="008A16AD">
              <w:rPr>
                <w:rFonts w:ascii="Times New Roman" w:hAnsi="Times New Roman" w:cs="Times New Roman"/>
                <w:b/>
                <w:sz w:val="20"/>
                <w:szCs w:val="20"/>
              </w:rPr>
              <w:t>Švédské</w:t>
            </w:r>
            <w:r w:rsidR="00C61174">
              <w:rPr>
                <w:rFonts w:ascii="Times New Roman" w:hAnsi="Times New Roman" w:cs="Times New Roman"/>
                <w:b/>
                <w:sz w:val="20"/>
                <w:szCs w:val="20"/>
              </w:rPr>
              <w:t xml:space="preserve"> firmy </w:t>
            </w:r>
            <w:bookmarkStart w:id="0" w:name="_GoBack"/>
            <w:bookmarkEnd w:id="0"/>
          </w:p>
          <w:p w:rsidR="0048688C" w:rsidRPr="008A16AD" w:rsidRDefault="0048688C" w:rsidP="004545A6">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5B19F582" wp14:editId="0DEC564B">
                  <wp:extent cx="441930" cy="276116"/>
                  <wp:effectExtent l="19050" t="19050" r="15875" b="10160"/>
                  <wp:docPr id="5" name="Obrázek 5" descr="C:\Users\Alena.AKADEM-NB1\AppData\Local\Microsoft\Windows\Temporary Internet Files\Content.IE5\13XB1W4F\sverige-flag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a.AKADEM-NB1\AppData\Local\Microsoft\Windows\Temporary Internet Files\Content.IE5\13XB1W4F\sverige-flaga-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82" cy="276149"/>
                          </a:xfrm>
                          <a:prstGeom prst="rect">
                            <a:avLst/>
                          </a:prstGeom>
                          <a:noFill/>
                          <a:ln>
                            <a:solidFill>
                              <a:schemeClr val="tx1"/>
                            </a:solidFill>
                          </a:ln>
                        </pic:spPr>
                      </pic:pic>
                    </a:graphicData>
                  </a:graphic>
                </wp:inline>
              </w:drawing>
            </w:r>
          </w:p>
        </w:tc>
      </w:tr>
      <w:tr w:rsidR="0048688C" w:rsidRPr="008A16AD" w:rsidTr="001206B4">
        <w:tc>
          <w:tcPr>
            <w:tcW w:w="4644" w:type="dxa"/>
          </w:tcPr>
          <w:p w:rsidR="00EB4620" w:rsidRPr="008A16AD" w:rsidRDefault="00E73050" w:rsidP="004545A6">
            <w:pPr>
              <w:rPr>
                <w:rFonts w:ascii="Times New Roman" w:hAnsi="Times New Roman" w:cs="Times New Roman"/>
                <w:sz w:val="20"/>
                <w:szCs w:val="20"/>
              </w:rPr>
            </w:pPr>
            <w:r w:rsidRPr="008A16AD">
              <w:rPr>
                <w:rFonts w:ascii="Times New Roman" w:hAnsi="Times New Roman" w:cs="Times New Roman"/>
                <w:sz w:val="20"/>
                <w:szCs w:val="20"/>
              </w:rPr>
              <w:t xml:space="preserve">Pro náš podnik máme stanoveny cíle, které chceme dosáhnout </w:t>
            </w:r>
            <w:r w:rsidR="0042246E" w:rsidRPr="008A16AD">
              <w:rPr>
                <w:rFonts w:ascii="Times New Roman" w:hAnsi="Times New Roman" w:cs="Times New Roman"/>
                <w:sz w:val="20"/>
                <w:szCs w:val="20"/>
              </w:rPr>
              <w:t>–</w:t>
            </w:r>
            <w:r w:rsidRPr="008A16AD">
              <w:rPr>
                <w:rFonts w:ascii="Times New Roman" w:hAnsi="Times New Roman" w:cs="Times New Roman"/>
                <w:sz w:val="20"/>
                <w:szCs w:val="20"/>
              </w:rPr>
              <w:t xml:space="preserve"> například konkrétní výše obratu, zisku apod.</w:t>
            </w:r>
          </w:p>
        </w:tc>
        <w:tc>
          <w:tcPr>
            <w:tcW w:w="1134" w:type="dxa"/>
            <w:tcBorders>
              <w:bottom w:val="single" w:sz="4" w:space="0" w:color="auto"/>
            </w:tcBorders>
            <w:shd w:val="clear" w:color="auto" w:fill="CCFF66"/>
          </w:tcPr>
          <w:p w:rsidR="002F0DC7" w:rsidRPr="008A16AD" w:rsidRDefault="002F0DC7"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EB4620" w:rsidRPr="008A16AD" w:rsidRDefault="00EB4620"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2F0DC7" w:rsidRPr="008A16AD" w:rsidRDefault="002F0DC7"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EB4620" w:rsidRPr="008A16AD" w:rsidRDefault="00EB4620"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2F0DC7" w:rsidRPr="008A16AD" w:rsidRDefault="002F0DC7"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EB4620" w:rsidRPr="008A16AD" w:rsidRDefault="00EB4620"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EB4620" w:rsidRPr="008A16AD" w:rsidRDefault="002F0DC7" w:rsidP="004545A6">
            <w:pPr>
              <w:rPr>
                <w:rFonts w:ascii="Times New Roman" w:hAnsi="Times New Roman" w:cs="Times New Roman"/>
                <w:sz w:val="20"/>
                <w:szCs w:val="20"/>
              </w:rPr>
            </w:pPr>
            <w:r w:rsidRPr="008A16AD">
              <w:rPr>
                <w:rFonts w:ascii="Times New Roman" w:hAnsi="Times New Roman" w:cs="Times New Roman"/>
                <w:sz w:val="20"/>
                <w:szCs w:val="20"/>
              </w:rPr>
              <w:t>1,7</w:t>
            </w:r>
          </w:p>
        </w:tc>
      </w:tr>
      <w:tr w:rsidR="0048688C" w:rsidRPr="008A16AD" w:rsidTr="001206B4">
        <w:tc>
          <w:tcPr>
            <w:tcW w:w="4644" w:type="dxa"/>
          </w:tcPr>
          <w:p w:rsidR="00EB4620" w:rsidRPr="008A16AD" w:rsidRDefault="00E15D3E" w:rsidP="004545A6">
            <w:pPr>
              <w:rPr>
                <w:rFonts w:ascii="Times New Roman" w:hAnsi="Times New Roman" w:cs="Times New Roman"/>
                <w:sz w:val="20"/>
                <w:szCs w:val="20"/>
              </w:rPr>
            </w:pPr>
            <w:r w:rsidRPr="008A16AD">
              <w:rPr>
                <w:rFonts w:ascii="Times New Roman" w:hAnsi="Times New Roman" w:cs="Times New Roman"/>
                <w:sz w:val="20"/>
                <w:szCs w:val="20"/>
              </w:rPr>
              <w:t>Cíle jako plánovaný zisk, obrat apod. máme stanoveny na dva a více let dopředu.</w:t>
            </w:r>
          </w:p>
        </w:tc>
        <w:tc>
          <w:tcPr>
            <w:tcW w:w="1134" w:type="dxa"/>
            <w:tcBorders>
              <w:bottom w:val="single" w:sz="4" w:space="0" w:color="auto"/>
            </w:tcBorders>
            <w:shd w:val="clear" w:color="auto" w:fill="FF0000"/>
          </w:tcPr>
          <w:p w:rsidR="00E15D3E" w:rsidRPr="00080A4B" w:rsidRDefault="00E15D3E" w:rsidP="004545A6">
            <w:pPr>
              <w:rPr>
                <w:rFonts w:ascii="Times New Roman" w:hAnsi="Times New Roman" w:cs="Times New Roman"/>
                <w:b/>
                <w:sz w:val="20"/>
                <w:szCs w:val="20"/>
              </w:rPr>
            </w:pPr>
            <w:r w:rsidRPr="00080A4B">
              <w:rPr>
                <w:rFonts w:ascii="Times New Roman" w:hAnsi="Times New Roman" w:cs="Times New Roman"/>
                <w:b/>
                <w:sz w:val="20"/>
                <w:szCs w:val="20"/>
              </w:rPr>
              <w:t>3,0</w:t>
            </w:r>
          </w:p>
          <w:p w:rsidR="00EB4620" w:rsidRPr="008A16AD" w:rsidRDefault="00EB4620" w:rsidP="004545A6">
            <w:pPr>
              <w:rPr>
                <w:rFonts w:ascii="Times New Roman" w:hAnsi="Times New Roman" w:cs="Times New Roman"/>
                <w:sz w:val="20"/>
                <w:szCs w:val="20"/>
              </w:rPr>
            </w:pPr>
          </w:p>
        </w:tc>
        <w:tc>
          <w:tcPr>
            <w:tcW w:w="1276" w:type="dxa"/>
            <w:tcBorders>
              <w:bottom w:val="single" w:sz="4" w:space="0" w:color="auto"/>
            </w:tcBorders>
            <w:shd w:val="clear" w:color="auto" w:fill="FF0000"/>
          </w:tcPr>
          <w:p w:rsidR="00E15D3E" w:rsidRPr="008A16AD" w:rsidRDefault="00E15D3E" w:rsidP="004545A6">
            <w:pPr>
              <w:rPr>
                <w:rFonts w:ascii="Times New Roman" w:hAnsi="Times New Roman" w:cs="Times New Roman"/>
                <w:sz w:val="20"/>
                <w:szCs w:val="20"/>
              </w:rPr>
            </w:pPr>
            <w:r w:rsidRPr="008A16AD">
              <w:rPr>
                <w:rFonts w:ascii="Times New Roman" w:hAnsi="Times New Roman" w:cs="Times New Roman"/>
                <w:sz w:val="20"/>
                <w:szCs w:val="20"/>
              </w:rPr>
              <w:t>2,8</w:t>
            </w:r>
          </w:p>
          <w:p w:rsidR="00EB4620" w:rsidRPr="008A16AD" w:rsidRDefault="00EB4620"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E15D3E" w:rsidRPr="008A16AD" w:rsidRDefault="00E15D3E"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EB4620" w:rsidRPr="008A16AD" w:rsidRDefault="00EB4620" w:rsidP="004545A6">
            <w:pPr>
              <w:rPr>
                <w:rFonts w:ascii="Times New Roman" w:hAnsi="Times New Roman" w:cs="Times New Roman"/>
                <w:sz w:val="20"/>
                <w:szCs w:val="20"/>
              </w:rPr>
            </w:pPr>
          </w:p>
        </w:tc>
        <w:tc>
          <w:tcPr>
            <w:tcW w:w="1100" w:type="dxa"/>
            <w:tcBorders>
              <w:bottom w:val="single" w:sz="4" w:space="0" w:color="auto"/>
            </w:tcBorders>
            <w:shd w:val="clear" w:color="auto" w:fill="FF0000"/>
          </w:tcPr>
          <w:p w:rsidR="00EB4620" w:rsidRPr="008A16AD" w:rsidRDefault="00E15D3E" w:rsidP="004545A6">
            <w:pPr>
              <w:rPr>
                <w:rFonts w:ascii="Times New Roman" w:hAnsi="Times New Roman" w:cs="Times New Roman"/>
                <w:sz w:val="20"/>
                <w:szCs w:val="20"/>
              </w:rPr>
            </w:pPr>
            <w:r w:rsidRPr="008A16AD">
              <w:rPr>
                <w:rFonts w:ascii="Times New Roman" w:hAnsi="Times New Roman" w:cs="Times New Roman"/>
                <w:sz w:val="20"/>
                <w:szCs w:val="20"/>
              </w:rPr>
              <w:t>2,6</w:t>
            </w:r>
          </w:p>
        </w:tc>
      </w:tr>
      <w:tr w:rsidR="0048688C" w:rsidRPr="008A16AD" w:rsidTr="0042246E">
        <w:tc>
          <w:tcPr>
            <w:tcW w:w="4644" w:type="dxa"/>
          </w:tcPr>
          <w:p w:rsidR="00EB4620" w:rsidRPr="008A16AD" w:rsidRDefault="002F4B6D" w:rsidP="004545A6">
            <w:pPr>
              <w:rPr>
                <w:rFonts w:ascii="Times New Roman" w:hAnsi="Times New Roman" w:cs="Times New Roman"/>
                <w:sz w:val="20"/>
                <w:szCs w:val="20"/>
              </w:rPr>
            </w:pPr>
            <w:r w:rsidRPr="008A16AD">
              <w:rPr>
                <w:rFonts w:ascii="Times New Roman" w:hAnsi="Times New Roman" w:cs="Times New Roman"/>
                <w:sz w:val="20"/>
                <w:szCs w:val="20"/>
              </w:rPr>
              <w:t>Vlastníci našeho podniku se obvykle shodnou na tom, co by měl podnik dělat v</w:t>
            </w:r>
            <w:r w:rsidR="0042246E" w:rsidRPr="008A16AD">
              <w:rPr>
                <w:rFonts w:ascii="Times New Roman" w:hAnsi="Times New Roman" w:cs="Times New Roman"/>
                <w:sz w:val="20"/>
                <w:szCs w:val="20"/>
              </w:rPr>
              <w:t> </w:t>
            </w:r>
            <w:r w:rsidRPr="008A16AD">
              <w:rPr>
                <w:rFonts w:ascii="Times New Roman" w:hAnsi="Times New Roman" w:cs="Times New Roman"/>
                <w:sz w:val="20"/>
                <w:szCs w:val="20"/>
              </w:rPr>
              <w:t>budoucnosti, a jeho budoucí směrování a činnosti jsou tedy jasně dány.</w:t>
            </w:r>
          </w:p>
        </w:tc>
        <w:tc>
          <w:tcPr>
            <w:tcW w:w="1134" w:type="dxa"/>
            <w:tcBorders>
              <w:bottom w:val="single" w:sz="4" w:space="0" w:color="auto"/>
            </w:tcBorders>
            <w:shd w:val="clear" w:color="auto" w:fill="CCFF66"/>
          </w:tcPr>
          <w:p w:rsidR="00A1011A" w:rsidRPr="008A16AD" w:rsidRDefault="00A1011A"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EB4620" w:rsidRPr="008A16AD" w:rsidRDefault="00EB4620"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A1011A" w:rsidRPr="008A16AD" w:rsidRDefault="00A1011A"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EB4620" w:rsidRPr="008A16AD" w:rsidRDefault="00EB4620"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A1011A" w:rsidRPr="008A16AD" w:rsidRDefault="00A1011A"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EB4620" w:rsidRPr="008A16AD" w:rsidRDefault="00EB4620"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EB4620" w:rsidRPr="008A16AD" w:rsidRDefault="00A1011A" w:rsidP="004545A6">
            <w:pPr>
              <w:rPr>
                <w:rFonts w:ascii="Times New Roman" w:hAnsi="Times New Roman" w:cs="Times New Roman"/>
                <w:sz w:val="20"/>
                <w:szCs w:val="20"/>
              </w:rPr>
            </w:pPr>
            <w:r w:rsidRPr="008A16AD">
              <w:rPr>
                <w:rFonts w:ascii="Times New Roman" w:hAnsi="Times New Roman" w:cs="Times New Roman"/>
                <w:sz w:val="20"/>
                <w:szCs w:val="20"/>
              </w:rPr>
              <w:t>1,6</w:t>
            </w:r>
          </w:p>
        </w:tc>
      </w:tr>
      <w:tr w:rsidR="0048688C" w:rsidRPr="008A16AD" w:rsidTr="0042246E">
        <w:tc>
          <w:tcPr>
            <w:tcW w:w="4644" w:type="dxa"/>
          </w:tcPr>
          <w:p w:rsidR="00EB4620" w:rsidRPr="008A16AD" w:rsidRDefault="00B34134" w:rsidP="004545A6">
            <w:pPr>
              <w:rPr>
                <w:rFonts w:ascii="Times New Roman" w:hAnsi="Times New Roman" w:cs="Times New Roman"/>
                <w:sz w:val="20"/>
                <w:szCs w:val="20"/>
              </w:rPr>
            </w:pPr>
            <w:r w:rsidRPr="008A16AD">
              <w:rPr>
                <w:rFonts w:ascii="Times New Roman" w:hAnsi="Times New Roman" w:cs="Times New Roman"/>
                <w:sz w:val="20"/>
                <w:szCs w:val="20"/>
              </w:rPr>
              <w:t>Většina našich manažerů považuje naše budoucí plány za realistické a dosažitelné.</w:t>
            </w:r>
          </w:p>
        </w:tc>
        <w:tc>
          <w:tcPr>
            <w:tcW w:w="1134" w:type="dxa"/>
            <w:tcBorders>
              <w:bottom w:val="single" w:sz="4" w:space="0" w:color="auto"/>
            </w:tcBorders>
            <w:shd w:val="clear" w:color="auto" w:fill="CCFF66"/>
          </w:tcPr>
          <w:p w:rsidR="00B34134" w:rsidRPr="00080A4B" w:rsidRDefault="00B34134" w:rsidP="004545A6">
            <w:pPr>
              <w:rPr>
                <w:rFonts w:ascii="Times New Roman" w:hAnsi="Times New Roman" w:cs="Times New Roman"/>
                <w:b/>
                <w:sz w:val="20"/>
                <w:szCs w:val="20"/>
              </w:rPr>
            </w:pPr>
            <w:r w:rsidRPr="00080A4B">
              <w:rPr>
                <w:rFonts w:ascii="Times New Roman" w:hAnsi="Times New Roman" w:cs="Times New Roman"/>
                <w:b/>
                <w:sz w:val="20"/>
                <w:szCs w:val="20"/>
              </w:rPr>
              <w:t>1,7</w:t>
            </w:r>
          </w:p>
          <w:p w:rsidR="00EB4620" w:rsidRPr="00080A4B" w:rsidRDefault="00EB4620" w:rsidP="004545A6">
            <w:pPr>
              <w:rPr>
                <w:rFonts w:ascii="Times New Roman" w:hAnsi="Times New Roman" w:cs="Times New Roman"/>
                <w:b/>
                <w:sz w:val="20"/>
                <w:szCs w:val="20"/>
              </w:rPr>
            </w:pPr>
          </w:p>
        </w:tc>
        <w:tc>
          <w:tcPr>
            <w:tcW w:w="1276" w:type="dxa"/>
            <w:tcBorders>
              <w:bottom w:val="single" w:sz="4" w:space="0" w:color="auto"/>
            </w:tcBorders>
            <w:shd w:val="clear" w:color="auto" w:fill="CCFF66"/>
          </w:tcPr>
          <w:p w:rsidR="00B34134" w:rsidRPr="008A16AD" w:rsidRDefault="00B34134"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EB4620" w:rsidRPr="008A16AD" w:rsidRDefault="00EB4620"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B34134" w:rsidRPr="008A16AD" w:rsidRDefault="00B34134"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EB4620" w:rsidRPr="008A16AD" w:rsidRDefault="00EB4620"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EB4620" w:rsidRPr="008A16AD" w:rsidRDefault="00B34134" w:rsidP="004545A6">
            <w:pPr>
              <w:rPr>
                <w:rFonts w:ascii="Times New Roman" w:hAnsi="Times New Roman" w:cs="Times New Roman"/>
                <w:sz w:val="20"/>
                <w:szCs w:val="20"/>
              </w:rPr>
            </w:pPr>
            <w:r w:rsidRPr="008A16AD">
              <w:rPr>
                <w:rFonts w:ascii="Times New Roman" w:hAnsi="Times New Roman" w:cs="Times New Roman"/>
                <w:sz w:val="20"/>
                <w:szCs w:val="20"/>
              </w:rPr>
              <w:t>1,5</w:t>
            </w:r>
          </w:p>
        </w:tc>
      </w:tr>
      <w:tr w:rsidR="0048688C" w:rsidRPr="008A16AD" w:rsidTr="0042246E">
        <w:tc>
          <w:tcPr>
            <w:tcW w:w="4644" w:type="dxa"/>
          </w:tcPr>
          <w:p w:rsidR="00EB4620" w:rsidRPr="008A16AD" w:rsidRDefault="00C46BE3" w:rsidP="004545A6">
            <w:pPr>
              <w:rPr>
                <w:rFonts w:ascii="Times New Roman" w:hAnsi="Times New Roman" w:cs="Times New Roman"/>
                <w:sz w:val="20"/>
                <w:szCs w:val="20"/>
              </w:rPr>
            </w:pPr>
            <w:r w:rsidRPr="008A16AD">
              <w:rPr>
                <w:rFonts w:ascii="Times New Roman" w:hAnsi="Times New Roman" w:cs="Times New Roman"/>
                <w:sz w:val="20"/>
                <w:szCs w:val="20"/>
              </w:rPr>
              <w:t>Aktivně rozvíjíme jeden či více aspektů našeho podnikání, které nás odlišují a zvýhodňují oproti konkurenci (konkurenční výhodu).</w:t>
            </w:r>
          </w:p>
        </w:tc>
        <w:tc>
          <w:tcPr>
            <w:tcW w:w="1134" w:type="dxa"/>
            <w:tcBorders>
              <w:bottom w:val="single" w:sz="4" w:space="0" w:color="auto"/>
            </w:tcBorders>
            <w:shd w:val="clear" w:color="auto" w:fill="CCFF66"/>
          </w:tcPr>
          <w:p w:rsidR="00C46BE3" w:rsidRPr="008A16AD" w:rsidRDefault="00C46BE3"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EB4620" w:rsidRPr="008A16AD" w:rsidRDefault="00EB4620"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C46BE3" w:rsidRPr="008A16AD" w:rsidRDefault="00C46BE3"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EB4620" w:rsidRPr="008A16AD" w:rsidRDefault="00EB4620"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C46BE3" w:rsidRPr="008A16AD" w:rsidRDefault="00C46BE3"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EB4620" w:rsidRPr="008A16AD" w:rsidRDefault="00EB4620"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EB4620" w:rsidRPr="008A16AD" w:rsidRDefault="00C46BE3" w:rsidP="004545A6">
            <w:pPr>
              <w:rPr>
                <w:rFonts w:ascii="Times New Roman" w:hAnsi="Times New Roman" w:cs="Times New Roman"/>
                <w:sz w:val="20"/>
                <w:szCs w:val="20"/>
              </w:rPr>
            </w:pPr>
            <w:r w:rsidRPr="008A16AD">
              <w:rPr>
                <w:rFonts w:ascii="Times New Roman" w:hAnsi="Times New Roman" w:cs="Times New Roman"/>
                <w:sz w:val="20"/>
                <w:szCs w:val="20"/>
              </w:rPr>
              <w:t>2,1</w:t>
            </w:r>
          </w:p>
        </w:tc>
      </w:tr>
      <w:tr w:rsidR="002135F2" w:rsidRPr="008A16AD" w:rsidTr="0042246E">
        <w:tc>
          <w:tcPr>
            <w:tcW w:w="4644" w:type="dxa"/>
          </w:tcPr>
          <w:p w:rsidR="002135F2" w:rsidRPr="008A16AD" w:rsidRDefault="002135F2" w:rsidP="004545A6">
            <w:pPr>
              <w:rPr>
                <w:rFonts w:ascii="Times New Roman" w:hAnsi="Times New Roman" w:cs="Times New Roman"/>
                <w:sz w:val="20"/>
                <w:szCs w:val="20"/>
              </w:rPr>
            </w:pPr>
            <w:r w:rsidRPr="008A16AD">
              <w:rPr>
                <w:rFonts w:ascii="Times New Roman" w:hAnsi="Times New Roman" w:cs="Times New Roman"/>
                <w:sz w:val="20"/>
                <w:szCs w:val="20"/>
              </w:rPr>
              <w:t>Jednotlivé činnosti (marketing, prodej, výroba, nákup apod.) jednoznačně přispívají k</w:t>
            </w:r>
            <w:r w:rsidR="0042246E" w:rsidRPr="008A16AD">
              <w:rPr>
                <w:rFonts w:ascii="Times New Roman" w:hAnsi="Times New Roman" w:cs="Times New Roman"/>
                <w:sz w:val="20"/>
                <w:szCs w:val="20"/>
              </w:rPr>
              <w:t> </w:t>
            </w:r>
            <w:r w:rsidRPr="008A16AD">
              <w:rPr>
                <w:rFonts w:ascii="Times New Roman" w:hAnsi="Times New Roman" w:cs="Times New Roman"/>
                <w:sz w:val="20"/>
                <w:szCs w:val="20"/>
              </w:rPr>
              <w:t>dosažení hlavních podnikových cílů.</w:t>
            </w:r>
          </w:p>
        </w:tc>
        <w:tc>
          <w:tcPr>
            <w:tcW w:w="1134" w:type="dxa"/>
            <w:shd w:val="clear" w:color="auto" w:fill="CCFF66"/>
          </w:tcPr>
          <w:p w:rsidR="002135F2" w:rsidRPr="008A16AD" w:rsidRDefault="002135F2"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2135F2" w:rsidRPr="008A16AD" w:rsidRDefault="002135F2" w:rsidP="004545A6">
            <w:pPr>
              <w:rPr>
                <w:rFonts w:ascii="Times New Roman" w:hAnsi="Times New Roman" w:cs="Times New Roman"/>
                <w:sz w:val="20"/>
                <w:szCs w:val="20"/>
              </w:rPr>
            </w:pPr>
          </w:p>
        </w:tc>
        <w:tc>
          <w:tcPr>
            <w:tcW w:w="1276" w:type="dxa"/>
            <w:shd w:val="clear" w:color="auto" w:fill="CCFF66"/>
          </w:tcPr>
          <w:p w:rsidR="002135F2" w:rsidRPr="008A16AD" w:rsidRDefault="002135F2"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2135F2" w:rsidRPr="008A16AD" w:rsidRDefault="002135F2" w:rsidP="004545A6">
            <w:pPr>
              <w:rPr>
                <w:rFonts w:ascii="Times New Roman" w:hAnsi="Times New Roman" w:cs="Times New Roman"/>
                <w:sz w:val="20"/>
                <w:szCs w:val="20"/>
              </w:rPr>
            </w:pPr>
          </w:p>
        </w:tc>
        <w:tc>
          <w:tcPr>
            <w:tcW w:w="1134" w:type="dxa"/>
            <w:shd w:val="clear" w:color="auto" w:fill="CCFF66"/>
          </w:tcPr>
          <w:p w:rsidR="002135F2" w:rsidRPr="008A16AD" w:rsidRDefault="002135F2"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2135F2" w:rsidRPr="008A16AD" w:rsidRDefault="002135F2" w:rsidP="004545A6">
            <w:pPr>
              <w:rPr>
                <w:rFonts w:ascii="Times New Roman" w:hAnsi="Times New Roman" w:cs="Times New Roman"/>
                <w:sz w:val="20"/>
                <w:szCs w:val="20"/>
              </w:rPr>
            </w:pPr>
          </w:p>
        </w:tc>
        <w:tc>
          <w:tcPr>
            <w:tcW w:w="1100" w:type="dxa"/>
            <w:shd w:val="clear" w:color="auto" w:fill="CCFF66"/>
          </w:tcPr>
          <w:p w:rsidR="002135F2" w:rsidRPr="008A16AD" w:rsidRDefault="002135F2" w:rsidP="004545A6">
            <w:pPr>
              <w:rPr>
                <w:rFonts w:ascii="Times New Roman" w:hAnsi="Times New Roman" w:cs="Times New Roman"/>
                <w:sz w:val="20"/>
                <w:szCs w:val="20"/>
              </w:rPr>
            </w:pPr>
            <w:r w:rsidRPr="008A16AD">
              <w:rPr>
                <w:rFonts w:ascii="Times New Roman" w:hAnsi="Times New Roman" w:cs="Times New Roman"/>
                <w:sz w:val="20"/>
                <w:szCs w:val="20"/>
              </w:rPr>
              <w:t>1,7</w:t>
            </w:r>
          </w:p>
        </w:tc>
      </w:tr>
      <w:tr w:rsidR="0032024A" w:rsidRPr="008A16AD" w:rsidTr="0042246E">
        <w:tc>
          <w:tcPr>
            <w:tcW w:w="4644" w:type="dxa"/>
          </w:tcPr>
          <w:p w:rsidR="0032024A" w:rsidRPr="008A16AD" w:rsidRDefault="0032024A" w:rsidP="004545A6">
            <w:pPr>
              <w:rPr>
                <w:rFonts w:ascii="Times New Roman" w:hAnsi="Times New Roman" w:cs="Times New Roman"/>
                <w:sz w:val="20"/>
                <w:szCs w:val="20"/>
              </w:rPr>
            </w:pPr>
            <w:r w:rsidRPr="008A16AD">
              <w:rPr>
                <w:rFonts w:ascii="Times New Roman" w:hAnsi="Times New Roman" w:cs="Times New Roman"/>
                <w:sz w:val="20"/>
                <w:szCs w:val="20"/>
              </w:rPr>
              <w:t>Hodnoty, zásady a postoje, které jsou pro náš podnik typické, přispívají k</w:t>
            </w:r>
            <w:r w:rsidR="0042246E" w:rsidRPr="008A16AD">
              <w:rPr>
                <w:rFonts w:ascii="Times New Roman" w:hAnsi="Times New Roman" w:cs="Times New Roman"/>
                <w:sz w:val="20"/>
                <w:szCs w:val="20"/>
              </w:rPr>
              <w:t> </w:t>
            </w:r>
            <w:r w:rsidRPr="008A16AD">
              <w:rPr>
                <w:rFonts w:ascii="Times New Roman" w:hAnsi="Times New Roman" w:cs="Times New Roman"/>
                <w:sz w:val="20"/>
                <w:szCs w:val="20"/>
              </w:rPr>
              <w:t>dosažení hlavních podnikových cílů</w:t>
            </w:r>
          </w:p>
        </w:tc>
        <w:tc>
          <w:tcPr>
            <w:tcW w:w="1134" w:type="dxa"/>
            <w:shd w:val="clear" w:color="auto" w:fill="CCFF66"/>
          </w:tcPr>
          <w:p w:rsidR="00783FB6" w:rsidRPr="008A16AD" w:rsidRDefault="00783FB6"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32024A" w:rsidRPr="008A16AD" w:rsidRDefault="0032024A" w:rsidP="004545A6">
            <w:pPr>
              <w:rPr>
                <w:rFonts w:ascii="Times New Roman" w:hAnsi="Times New Roman" w:cs="Times New Roman"/>
                <w:sz w:val="20"/>
                <w:szCs w:val="20"/>
              </w:rPr>
            </w:pPr>
          </w:p>
        </w:tc>
        <w:tc>
          <w:tcPr>
            <w:tcW w:w="1276" w:type="dxa"/>
            <w:shd w:val="clear" w:color="auto" w:fill="CCFF66"/>
          </w:tcPr>
          <w:p w:rsidR="00783FB6" w:rsidRPr="008A16AD" w:rsidRDefault="00783FB6"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32024A" w:rsidRPr="008A16AD" w:rsidRDefault="0032024A" w:rsidP="004545A6">
            <w:pPr>
              <w:rPr>
                <w:rFonts w:ascii="Times New Roman" w:hAnsi="Times New Roman" w:cs="Times New Roman"/>
                <w:sz w:val="20"/>
                <w:szCs w:val="20"/>
              </w:rPr>
            </w:pPr>
          </w:p>
        </w:tc>
        <w:tc>
          <w:tcPr>
            <w:tcW w:w="1134" w:type="dxa"/>
            <w:shd w:val="clear" w:color="auto" w:fill="CCFF66"/>
          </w:tcPr>
          <w:p w:rsidR="00783FB6" w:rsidRPr="008A16AD" w:rsidRDefault="00783FB6"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32024A" w:rsidRPr="008A16AD" w:rsidRDefault="0032024A" w:rsidP="004545A6">
            <w:pPr>
              <w:rPr>
                <w:rFonts w:ascii="Times New Roman" w:hAnsi="Times New Roman" w:cs="Times New Roman"/>
                <w:sz w:val="20"/>
                <w:szCs w:val="20"/>
              </w:rPr>
            </w:pPr>
          </w:p>
        </w:tc>
        <w:tc>
          <w:tcPr>
            <w:tcW w:w="1100" w:type="dxa"/>
            <w:shd w:val="clear" w:color="auto" w:fill="CCFF66"/>
          </w:tcPr>
          <w:p w:rsidR="0032024A" w:rsidRPr="008A16AD" w:rsidRDefault="00783FB6" w:rsidP="004545A6">
            <w:pPr>
              <w:rPr>
                <w:rFonts w:ascii="Times New Roman" w:hAnsi="Times New Roman" w:cs="Times New Roman"/>
                <w:sz w:val="20"/>
                <w:szCs w:val="20"/>
              </w:rPr>
            </w:pPr>
            <w:r w:rsidRPr="008A16AD">
              <w:rPr>
                <w:rFonts w:ascii="Times New Roman" w:hAnsi="Times New Roman" w:cs="Times New Roman"/>
                <w:sz w:val="20"/>
                <w:szCs w:val="20"/>
              </w:rPr>
              <w:t>1,9</w:t>
            </w:r>
          </w:p>
        </w:tc>
      </w:tr>
      <w:tr w:rsidR="00A906E7" w:rsidRPr="008A16AD" w:rsidTr="0042246E">
        <w:tc>
          <w:tcPr>
            <w:tcW w:w="4644" w:type="dxa"/>
          </w:tcPr>
          <w:p w:rsidR="00A906E7" w:rsidRPr="008A16AD" w:rsidRDefault="00A906E7" w:rsidP="004545A6">
            <w:pPr>
              <w:rPr>
                <w:rFonts w:ascii="Times New Roman" w:hAnsi="Times New Roman" w:cs="Times New Roman"/>
                <w:sz w:val="20"/>
                <w:szCs w:val="20"/>
              </w:rPr>
            </w:pPr>
            <w:r w:rsidRPr="008A16AD">
              <w:rPr>
                <w:rFonts w:ascii="Times New Roman" w:hAnsi="Times New Roman" w:cs="Times New Roman"/>
                <w:sz w:val="20"/>
                <w:szCs w:val="20"/>
              </w:rPr>
              <w:t>Struktura našeho podniku je vhodná pro dosažení našich podnikových cílů.</w:t>
            </w:r>
          </w:p>
        </w:tc>
        <w:tc>
          <w:tcPr>
            <w:tcW w:w="1134" w:type="dxa"/>
            <w:shd w:val="clear" w:color="auto" w:fill="CCFF66"/>
          </w:tcPr>
          <w:p w:rsidR="00A906E7" w:rsidRPr="00080A4B" w:rsidRDefault="00A906E7" w:rsidP="004545A6">
            <w:pPr>
              <w:rPr>
                <w:rFonts w:ascii="Times New Roman" w:hAnsi="Times New Roman" w:cs="Times New Roman"/>
                <w:b/>
                <w:sz w:val="20"/>
                <w:szCs w:val="20"/>
              </w:rPr>
            </w:pPr>
            <w:r w:rsidRPr="00080A4B">
              <w:rPr>
                <w:rFonts w:ascii="Times New Roman" w:hAnsi="Times New Roman" w:cs="Times New Roman"/>
                <w:b/>
                <w:sz w:val="20"/>
                <w:szCs w:val="20"/>
              </w:rPr>
              <w:t>1,8</w:t>
            </w:r>
          </w:p>
          <w:p w:rsidR="00A906E7" w:rsidRPr="00080A4B" w:rsidRDefault="00A906E7" w:rsidP="004545A6">
            <w:pPr>
              <w:rPr>
                <w:rFonts w:ascii="Times New Roman" w:hAnsi="Times New Roman" w:cs="Times New Roman"/>
                <w:b/>
                <w:sz w:val="20"/>
                <w:szCs w:val="20"/>
              </w:rPr>
            </w:pPr>
          </w:p>
        </w:tc>
        <w:tc>
          <w:tcPr>
            <w:tcW w:w="1276" w:type="dxa"/>
            <w:shd w:val="clear" w:color="auto" w:fill="CCFF66"/>
          </w:tcPr>
          <w:p w:rsidR="003F4373" w:rsidRPr="008A16AD" w:rsidRDefault="003F4373"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A906E7" w:rsidRPr="008A16AD" w:rsidRDefault="00A906E7" w:rsidP="004545A6">
            <w:pPr>
              <w:rPr>
                <w:rFonts w:ascii="Times New Roman" w:hAnsi="Times New Roman" w:cs="Times New Roman"/>
                <w:sz w:val="20"/>
                <w:szCs w:val="20"/>
              </w:rPr>
            </w:pPr>
          </w:p>
        </w:tc>
        <w:tc>
          <w:tcPr>
            <w:tcW w:w="1134" w:type="dxa"/>
            <w:shd w:val="clear" w:color="auto" w:fill="CCFF66"/>
          </w:tcPr>
          <w:p w:rsidR="003F4373" w:rsidRPr="008A16AD" w:rsidRDefault="003F4373"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A906E7" w:rsidRPr="008A16AD" w:rsidRDefault="00A906E7" w:rsidP="004545A6">
            <w:pPr>
              <w:rPr>
                <w:rFonts w:ascii="Times New Roman" w:hAnsi="Times New Roman" w:cs="Times New Roman"/>
                <w:sz w:val="20"/>
                <w:szCs w:val="20"/>
              </w:rPr>
            </w:pPr>
          </w:p>
        </w:tc>
        <w:tc>
          <w:tcPr>
            <w:tcW w:w="1100" w:type="dxa"/>
            <w:shd w:val="clear" w:color="auto" w:fill="CCFF66"/>
          </w:tcPr>
          <w:p w:rsidR="00A906E7" w:rsidRPr="008A16AD" w:rsidRDefault="003F4373" w:rsidP="004545A6">
            <w:pPr>
              <w:rPr>
                <w:rFonts w:ascii="Times New Roman" w:hAnsi="Times New Roman" w:cs="Times New Roman"/>
                <w:sz w:val="20"/>
                <w:szCs w:val="20"/>
              </w:rPr>
            </w:pPr>
            <w:r w:rsidRPr="008A16AD">
              <w:rPr>
                <w:rFonts w:ascii="Times New Roman" w:hAnsi="Times New Roman" w:cs="Times New Roman"/>
                <w:sz w:val="20"/>
                <w:szCs w:val="20"/>
              </w:rPr>
              <w:t>1,8</w:t>
            </w:r>
          </w:p>
        </w:tc>
      </w:tr>
      <w:tr w:rsidR="00A906E7" w:rsidRPr="008A16AD" w:rsidTr="0042246E">
        <w:tc>
          <w:tcPr>
            <w:tcW w:w="4644" w:type="dxa"/>
          </w:tcPr>
          <w:p w:rsidR="00A906E7" w:rsidRPr="008A16AD" w:rsidRDefault="00A906E7" w:rsidP="004545A6">
            <w:pPr>
              <w:rPr>
                <w:rFonts w:ascii="Times New Roman" w:hAnsi="Times New Roman" w:cs="Times New Roman"/>
                <w:sz w:val="20"/>
                <w:szCs w:val="20"/>
              </w:rPr>
            </w:pPr>
            <w:r w:rsidRPr="008A16AD">
              <w:rPr>
                <w:rFonts w:ascii="Times New Roman" w:hAnsi="Times New Roman" w:cs="Times New Roman"/>
                <w:sz w:val="20"/>
                <w:szCs w:val="20"/>
              </w:rPr>
              <w:t xml:space="preserve">Co se týká vlastnické struktury a majitelů našeho podniku: </w:t>
            </w:r>
            <w:r w:rsidRPr="008A16AD">
              <w:rPr>
                <w:rFonts w:ascii="Times New Roman" w:hAnsi="Times New Roman" w:cs="Times New Roman"/>
                <w:b/>
                <w:caps/>
                <w:sz w:val="20"/>
                <w:szCs w:val="20"/>
              </w:rPr>
              <w:t>Je vlastněna jedním nebo více větších vlastníků, tedy naše vlastn</w:t>
            </w:r>
            <w:r w:rsidR="003F4373" w:rsidRPr="008A16AD">
              <w:rPr>
                <w:rFonts w:ascii="Times New Roman" w:hAnsi="Times New Roman" w:cs="Times New Roman"/>
                <w:b/>
                <w:caps/>
                <w:sz w:val="20"/>
                <w:szCs w:val="20"/>
              </w:rPr>
              <w:t>ická struktura není roztříštěná</w:t>
            </w:r>
            <w:r w:rsidR="00C234FF" w:rsidRPr="008A16AD">
              <w:rPr>
                <w:rFonts w:ascii="Times New Roman" w:hAnsi="Times New Roman" w:cs="Times New Roman"/>
                <w:b/>
                <w:caps/>
                <w:sz w:val="20"/>
                <w:szCs w:val="20"/>
              </w:rPr>
              <w:t xml:space="preserve">, vlastníci jsou dlouhodobí a stabilní, upřednostňují douhodobou perspektivu firmy před okamžitými zisky a mají pevné moránlní hodnoty. </w:t>
            </w:r>
          </w:p>
        </w:tc>
        <w:tc>
          <w:tcPr>
            <w:tcW w:w="1134" w:type="dxa"/>
            <w:tcBorders>
              <w:bottom w:val="single" w:sz="4" w:space="0" w:color="auto"/>
            </w:tcBorders>
            <w:shd w:val="clear" w:color="auto" w:fill="CCFF66"/>
          </w:tcPr>
          <w:p w:rsidR="00A906E7" w:rsidRPr="008A16AD" w:rsidRDefault="00C234FF" w:rsidP="004545A6">
            <w:pPr>
              <w:rPr>
                <w:rFonts w:ascii="Times New Roman" w:hAnsi="Times New Roman" w:cs="Times New Roman"/>
                <w:sz w:val="20"/>
                <w:szCs w:val="20"/>
              </w:rPr>
            </w:pPr>
            <w:r w:rsidRPr="008A16AD">
              <w:rPr>
                <w:rFonts w:ascii="Times New Roman" w:hAnsi="Times New Roman" w:cs="Times New Roman"/>
                <w:sz w:val="20"/>
                <w:szCs w:val="20"/>
              </w:rPr>
              <w:t>1,4</w:t>
            </w:r>
          </w:p>
          <w:p w:rsidR="00A906E7" w:rsidRPr="008A16AD" w:rsidRDefault="00A906E7"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3F4373" w:rsidRPr="008A16AD" w:rsidRDefault="00C234FF"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A906E7" w:rsidRPr="008A16AD" w:rsidRDefault="00A906E7"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3F4373" w:rsidRPr="008A16AD" w:rsidRDefault="00C234FF"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A906E7" w:rsidRPr="008A16AD" w:rsidRDefault="00A906E7"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A906E7" w:rsidRPr="008A16AD" w:rsidRDefault="00C234FF" w:rsidP="004545A6">
            <w:pPr>
              <w:rPr>
                <w:rFonts w:ascii="Times New Roman" w:hAnsi="Times New Roman" w:cs="Times New Roman"/>
                <w:sz w:val="20"/>
                <w:szCs w:val="20"/>
              </w:rPr>
            </w:pPr>
            <w:r w:rsidRPr="008A16AD">
              <w:rPr>
                <w:rFonts w:ascii="Times New Roman" w:hAnsi="Times New Roman" w:cs="Times New Roman"/>
                <w:sz w:val="20"/>
                <w:szCs w:val="20"/>
              </w:rPr>
              <w:t>1,6</w:t>
            </w:r>
          </w:p>
        </w:tc>
      </w:tr>
      <w:tr w:rsidR="0048688C" w:rsidRPr="008A16AD" w:rsidTr="001206B4">
        <w:tc>
          <w:tcPr>
            <w:tcW w:w="4644" w:type="dxa"/>
          </w:tcPr>
          <w:p w:rsidR="00EB4620" w:rsidRPr="008A16AD" w:rsidRDefault="001902E0" w:rsidP="004545A6">
            <w:pPr>
              <w:rPr>
                <w:rFonts w:ascii="Times New Roman" w:hAnsi="Times New Roman" w:cs="Times New Roman"/>
                <w:sz w:val="20"/>
                <w:szCs w:val="20"/>
              </w:rPr>
            </w:pPr>
            <w:r w:rsidRPr="008A16AD">
              <w:rPr>
                <w:rFonts w:ascii="Times New Roman" w:hAnsi="Times New Roman" w:cs="Times New Roman"/>
                <w:sz w:val="20"/>
                <w:szCs w:val="20"/>
              </w:rPr>
              <w:t>Snažíme se o inovace v</w:t>
            </w:r>
            <w:r w:rsidR="0042246E" w:rsidRPr="008A16AD">
              <w:rPr>
                <w:rFonts w:ascii="Times New Roman" w:hAnsi="Times New Roman" w:cs="Times New Roman"/>
                <w:sz w:val="20"/>
                <w:szCs w:val="20"/>
              </w:rPr>
              <w:t> </w:t>
            </w:r>
            <w:r w:rsidRPr="008A16AD">
              <w:rPr>
                <w:rFonts w:ascii="Times New Roman" w:hAnsi="Times New Roman" w:cs="Times New Roman"/>
                <w:sz w:val="20"/>
                <w:szCs w:val="20"/>
              </w:rPr>
              <w:t xml:space="preserve">následujících oblastech: </w:t>
            </w:r>
            <w:r w:rsidRPr="008A16AD">
              <w:rPr>
                <w:rFonts w:ascii="Times New Roman" w:hAnsi="Times New Roman" w:cs="Times New Roman"/>
                <w:b/>
                <w:caps/>
                <w:sz w:val="20"/>
                <w:szCs w:val="20"/>
              </w:rPr>
              <w:t>Zavádíme nové generace produktů či rozšiřujeme nabídku</w:t>
            </w:r>
          </w:p>
        </w:tc>
        <w:tc>
          <w:tcPr>
            <w:tcW w:w="1134" w:type="dxa"/>
            <w:tcBorders>
              <w:bottom w:val="single" w:sz="4" w:space="0" w:color="auto"/>
            </w:tcBorders>
            <w:shd w:val="clear" w:color="auto" w:fill="FFC000"/>
          </w:tcPr>
          <w:p w:rsidR="00590E69" w:rsidRPr="00080A4B" w:rsidRDefault="00590E69" w:rsidP="004545A6">
            <w:pPr>
              <w:rPr>
                <w:rFonts w:ascii="Times New Roman" w:hAnsi="Times New Roman" w:cs="Times New Roman"/>
                <w:b/>
                <w:sz w:val="20"/>
                <w:szCs w:val="20"/>
              </w:rPr>
            </w:pPr>
            <w:r w:rsidRPr="00080A4B">
              <w:rPr>
                <w:rFonts w:ascii="Times New Roman" w:hAnsi="Times New Roman" w:cs="Times New Roman"/>
                <w:b/>
                <w:sz w:val="20"/>
                <w:szCs w:val="20"/>
              </w:rPr>
              <w:t>2,0</w:t>
            </w:r>
          </w:p>
          <w:p w:rsidR="00EB4620" w:rsidRPr="00080A4B" w:rsidRDefault="00EB4620" w:rsidP="004545A6">
            <w:pPr>
              <w:rPr>
                <w:rFonts w:ascii="Times New Roman" w:hAnsi="Times New Roman" w:cs="Times New Roman"/>
                <w:b/>
                <w:sz w:val="20"/>
                <w:szCs w:val="20"/>
              </w:rPr>
            </w:pPr>
          </w:p>
        </w:tc>
        <w:tc>
          <w:tcPr>
            <w:tcW w:w="1276" w:type="dxa"/>
            <w:tcBorders>
              <w:bottom w:val="single" w:sz="4" w:space="0" w:color="auto"/>
            </w:tcBorders>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EB4620" w:rsidRPr="008A16AD" w:rsidRDefault="00EB4620"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EB4620" w:rsidRPr="008A16AD" w:rsidRDefault="00EB4620"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EB4620"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2,4</w:t>
            </w:r>
          </w:p>
        </w:tc>
      </w:tr>
      <w:tr w:rsidR="0043035D" w:rsidRPr="008A16AD" w:rsidTr="001206B4">
        <w:tc>
          <w:tcPr>
            <w:tcW w:w="4644" w:type="dxa"/>
          </w:tcPr>
          <w:p w:rsidR="0043035D" w:rsidRPr="008A16AD" w:rsidRDefault="00590E69" w:rsidP="004545A6">
            <w:pPr>
              <w:rPr>
                <w:rFonts w:ascii="Times New Roman" w:hAnsi="Times New Roman" w:cs="Times New Roman"/>
                <w:sz w:val="20"/>
                <w:szCs w:val="20"/>
              </w:rPr>
            </w:pPr>
            <w:r w:rsidRPr="008A16AD">
              <w:rPr>
                <w:rFonts w:ascii="Times New Roman" w:hAnsi="Times New Roman" w:cs="Times New Roman"/>
                <w:sz w:val="20"/>
                <w:szCs w:val="20"/>
              </w:rPr>
              <w:t>Snažíme se o inovace v</w:t>
            </w:r>
            <w:r w:rsidR="0042246E" w:rsidRPr="008A16AD">
              <w:rPr>
                <w:rFonts w:ascii="Times New Roman" w:hAnsi="Times New Roman" w:cs="Times New Roman"/>
                <w:sz w:val="20"/>
                <w:szCs w:val="20"/>
              </w:rPr>
              <w:t> </w:t>
            </w:r>
            <w:r w:rsidRPr="008A16AD">
              <w:rPr>
                <w:rFonts w:ascii="Times New Roman" w:hAnsi="Times New Roman" w:cs="Times New Roman"/>
                <w:sz w:val="20"/>
                <w:szCs w:val="20"/>
              </w:rPr>
              <w:t xml:space="preserve">následujících oblastech: </w:t>
            </w:r>
            <w:r w:rsidRPr="008A16AD">
              <w:rPr>
                <w:rFonts w:ascii="Times New Roman" w:hAnsi="Times New Roman" w:cs="Times New Roman"/>
                <w:b/>
                <w:caps/>
                <w:sz w:val="20"/>
                <w:szCs w:val="20"/>
              </w:rPr>
              <w:t>Vstupujeme do nových technologických oblastí</w:t>
            </w:r>
          </w:p>
        </w:tc>
        <w:tc>
          <w:tcPr>
            <w:tcW w:w="1134" w:type="dxa"/>
            <w:shd w:val="clear" w:color="auto" w:fill="FF0000"/>
          </w:tcPr>
          <w:p w:rsidR="00590E69" w:rsidRPr="00080A4B" w:rsidRDefault="00590E69" w:rsidP="004545A6">
            <w:pPr>
              <w:rPr>
                <w:rFonts w:ascii="Times New Roman" w:hAnsi="Times New Roman" w:cs="Times New Roman"/>
                <w:b/>
                <w:sz w:val="20"/>
                <w:szCs w:val="20"/>
              </w:rPr>
            </w:pPr>
            <w:r w:rsidRPr="00080A4B">
              <w:rPr>
                <w:rFonts w:ascii="Times New Roman" w:hAnsi="Times New Roman" w:cs="Times New Roman"/>
                <w:b/>
                <w:sz w:val="20"/>
                <w:szCs w:val="20"/>
              </w:rPr>
              <w:t>2,7</w:t>
            </w:r>
          </w:p>
          <w:p w:rsidR="0043035D" w:rsidRPr="00080A4B" w:rsidRDefault="0043035D" w:rsidP="004545A6">
            <w:pPr>
              <w:rPr>
                <w:rFonts w:ascii="Times New Roman" w:hAnsi="Times New Roman" w:cs="Times New Roman"/>
                <w:b/>
                <w:sz w:val="20"/>
                <w:szCs w:val="20"/>
              </w:rPr>
            </w:pPr>
          </w:p>
        </w:tc>
        <w:tc>
          <w:tcPr>
            <w:tcW w:w="1276" w:type="dxa"/>
            <w:tcBorders>
              <w:bottom w:val="single" w:sz="4" w:space="0" w:color="auto"/>
            </w:tcBorders>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2,4</w:t>
            </w:r>
          </w:p>
          <w:p w:rsidR="0043035D" w:rsidRPr="008A16AD" w:rsidRDefault="0043035D"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2,4</w:t>
            </w:r>
          </w:p>
          <w:p w:rsidR="0043035D" w:rsidRPr="008A16AD" w:rsidRDefault="0043035D"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43035D"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2,2</w:t>
            </w:r>
          </w:p>
        </w:tc>
      </w:tr>
      <w:tr w:rsidR="0043035D" w:rsidRPr="008A16AD" w:rsidTr="001206B4">
        <w:tc>
          <w:tcPr>
            <w:tcW w:w="4644" w:type="dxa"/>
          </w:tcPr>
          <w:p w:rsidR="0043035D" w:rsidRPr="008A16AD" w:rsidRDefault="00313AAB" w:rsidP="004545A6">
            <w:pPr>
              <w:rPr>
                <w:rFonts w:ascii="Times New Roman" w:hAnsi="Times New Roman" w:cs="Times New Roman"/>
                <w:sz w:val="20"/>
                <w:szCs w:val="20"/>
              </w:rPr>
            </w:pPr>
            <w:r w:rsidRPr="008A16AD">
              <w:rPr>
                <w:rFonts w:ascii="Times New Roman" w:hAnsi="Times New Roman" w:cs="Times New Roman"/>
                <w:sz w:val="20"/>
                <w:szCs w:val="20"/>
              </w:rPr>
              <w:t>Snažíme se o inovace v</w:t>
            </w:r>
            <w:r w:rsidR="0042246E" w:rsidRPr="008A16AD">
              <w:rPr>
                <w:rFonts w:ascii="Times New Roman" w:hAnsi="Times New Roman" w:cs="Times New Roman"/>
                <w:sz w:val="20"/>
                <w:szCs w:val="20"/>
              </w:rPr>
              <w:t> </w:t>
            </w:r>
            <w:r w:rsidRPr="008A16AD">
              <w:rPr>
                <w:rFonts w:ascii="Times New Roman" w:hAnsi="Times New Roman" w:cs="Times New Roman"/>
                <w:sz w:val="20"/>
                <w:szCs w:val="20"/>
              </w:rPr>
              <w:t xml:space="preserve">následujících oblastech: </w:t>
            </w:r>
            <w:r w:rsidRPr="008A16AD">
              <w:rPr>
                <w:rFonts w:ascii="Times New Roman" w:hAnsi="Times New Roman" w:cs="Times New Roman"/>
                <w:b/>
                <w:caps/>
                <w:sz w:val="20"/>
                <w:szCs w:val="20"/>
              </w:rPr>
              <w:t>Vstupujeme na nové trhy</w:t>
            </w:r>
          </w:p>
        </w:tc>
        <w:tc>
          <w:tcPr>
            <w:tcW w:w="1134" w:type="dxa"/>
            <w:tcBorders>
              <w:bottom w:val="single" w:sz="4" w:space="0" w:color="auto"/>
            </w:tcBorders>
            <w:shd w:val="clear" w:color="auto" w:fill="FF0000"/>
          </w:tcPr>
          <w:p w:rsidR="00313AAB" w:rsidRPr="00080A4B" w:rsidRDefault="00313AAB" w:rsidP="004545A6">
            <w:pPr>
              <w:rPr>
                <w:rFonts w:ascii="Times New Roman" w:hAnsi="Times New Roman" w:cs="Times New Roman"/>
                <w:b/>
                <w:sz w:val="20"/>
                <w:szCs w:val="20"/>
              </w:rPr>
            </w:pPr>
            <w:r w:rsidRPr="00080A4B">
              <w:rPr>
                <w:rFonts w:ascii="Times New Roman" w:hAnsi="Times New Roman" w:cs="Times New Roman"/>
                <w:b/>
                <w:sz w:val="20"/>
                <w:szCs w:val="20"/>
              </w:rPr>
              <w:t>2,8</w:t>
            </w:r>
          </w:p>
          <w:p w:rsidR="0043035D" w:rsidRPr="00080A4B" w:rsidRDefault="0043035D" w:rsidP="004545A6">
            <w:pPr>
              <w:rPr>
                <w:rFonts w:ascii="Times New Roman" w:hAnsi="Times New Roman" w:cs="Times New Roman"/>
                <w:b/>
                <w:sz w:val="20"/>
                <w:szCs w:val="20"/>
              </w:rPr>
            </w:pPr>
          </w:p>
        </w:tc>
        <w:tc>
          <w:tcPr>
            <w:tcW w:w="1276" w:type="dxa"/>
            <w:tcBorders>
              <w:bottom w:val="single" w:sz="4" w:space="0" w:color="auto"/>
            </w:tcBorders>
            <w:shd w:val="clear" w:color="auto" w:fill="FF0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2,6</w:t>
            </w:r>
          </w:p>
          <w:p w:rsidR="0043035D" w:rsidRPr="008A16AD" w:rsidRDefault="0043035D" w:rsidP="004545A6">
            <w:pPr>
              <w:rPr>
                <w:rFonts w:ascii="Times New Roman" w:hAnsi="Times New Roman" w:cs="Times New Roman"/>
                <w:sz w:val="20"/>
                <w:szCs w:val="20"/>
              </w:rPr>
            </w:pPr>
          </w:p>
        </w:tc>
        <w:tc>
          <w:tcPr>
            <w:tcW w:w="1134" w:type="dxa"/>
            <w:tcBorders>
              <w:bottom w:val="single" w:sz="4" w:space="0" w:color="auto"/>
            </w:tcBorders>
            <w:shd w:val="clear" w:color="auto" w:fill="FF0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2,8</w:t>
            </w:r>
          </w:p>
          <w:p w:rsidR="0043035D" w:rsidRPr="008A16AD" w:rsidRDefault="0043035D" w:rsidP="004545A6">
            <w:pPr>
              <w:rPr>
                <w:rFonts w:ascii="Times New Roman" w:hAnsi="Times New Roman" w:cs="Times New Roman"/>
                <w:sz w:val="20"/>
                <w:szCs w:val="20"/>
              </w:rPr>
            </w:pPr>
          </w:p>
        </w:tc>
        <w:tc>
          <w:tcPr>
            <w:tcW w:w="1100" w:type="dxa"/>
            <w:tcBorders>
              <w:bottom w:val="single" w:sz="4" w:space="0" w:color="auto"/>
            </w:tcBorders>
            <w:shd w:val="clear" w:color="auto" w:fill="FF0000"/>
          </w:tcPr>
          <w:p w:rsidR="0043035D"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2,7</w:t>
            </w:r>
          </w:p>
        </w:tc>
      </w:tr>
      <w:tr w:rsidR="0043035D" w:rsidRPr="008A16AD" w:rsidTr="0042246E">
        <w:tc>
          <w:tcPr>
            <w:tcW w:w="4644" w:type="dxa"/>
          </w:tcPr>
          <w:p w:rsidR="0043035D" w:rsidRPr="008A16AD" w:rsidRDefault="003223D5" w:rsidP="004545A6">
            <w:pPr>
              <w:rPr>
                <w:rFonts w:ascii="Times New Roman" w:hAnsi="Times New Roman" w:cs="Times New Roman"/>
                <w:sz w:val="20"/>
                <w:szCs w:val="20"/>
              </w:rPr>
            </w:pPr>
            <w:r w:rsidRPr="008A16AD">
              <w:rPr>
                <w:rFonts w:ascii="Times New Roman" w:hAnsi="Times New Roman" w:cs="Times New Roman"/>
                <w:sz w:val="20"/>
                <w:szCs w:val="20"/>
              </w:rPr>
              <w:t>Snažíme se o ino</w:t>
            </w:r>
            <w:r w:rsidR="00095420" w:rsidRPr="008A16AD">
              <w:rPr>
                <w:rFonts w:ascii="Times New Roman" w:hAnsi="Times New Roman" w:cs="Times New Roman"/>
                <w:sz w:val="20"/>
                <w:szCs w:val="20"/>
              </w:rPr>
              <w:t>vace v</w:t>
            </w:r>
            <w:r w:rsidR="0042246E" w:rsidRPr="008A16AD">
              <w:rPr>
                <w:rFonts w:ascii="Times New Roman" w:hAnsi="Times New Roman" w:cs="Times New Roman"/>
                <w:sz w:val="20"/>
                <w:szCs w:val="20"/>
              </w:rPr>
              <w:t> </w:t>
            </w:r>
            <w:r w:rsidR="00095420" w:rsidRPr="008A16AD">
              <w:rPr>
                <w:rFonts w:ascii="Times New Roman" w:hAnsi="Times New Roman" w:cs="Times New Roman"/>
                <w:sz w:val="20"/>
                <w:szCs w:val="20"/>
              </w:rPr>
              <w:t>následujících oblastech:</w:t>
            </w:r>
            <w:r w:rsidRPr="008A16AD">
              <w:rPr>
                <w:rFonts w:ascii="Times New Roman" w:hAnsi="Times New Roman" w:cs="Times New Roman"/>
                <w:sz w:val="20"/>
                <w:szCs w:val="20"/>
              </w:rPr>
              <w:t xml:space="preserve"> </w:t>
            </w:r>
            <w:r w:rsidRPr="008A16AD">
              <w:rPr>
                <w:rFonts w:ascii="Times New Roman" w:hAnsi="Times New Roman" w:cs="Times New Roman"/>
                <w:b/>
                <w:caps/>
                <w:sz w:val="20"/>
                <w:szCs w:val="20"/>
              </w:rPr>
              <w:t>Zvyšujeme kvalitu současných produktů</w:t>
            </w:r>
          </w:p>
        </w:tc>
        <w:tc>
          <w:tcPr>
            <w:tcW w:w="1134" w:type="dxa"/>
            <w:tcBorders>
              <w:bottom w:val="single" w:sz="4" w:space="0" w:color="auto"/>
            </w:tcBorders>
            <w:shd w:val="clear" w:color="auto" w:fill="CCFF66"/>
          </w:tcPr>
          <w:p w:rsidR="005B6100" w:rsidRPr="00080A4B" w:rsidRDefault="005B6100" w:rsidP="004545A6">
            <w:pPr>
              <w:rPr>
                <w:rFonts w:ascii="Times New Roman" w:hAnsi="Times New Roman" w:cs="Times New Roman"/>
                <w:b/>
                <w:sz w:val="20"/>
                <w:szCs w:val="20"/>
              </w:rPr>
            </w:pPr>
            <w:r w:rsidRPr="00080A4B">
              <w:rPr>
                <w:rFonts w:ascii="Times New Roman" w:hAnsi="Times New Roman" w:cs="Times New Roman"/>
                <w:b/>
                <w:sz w:val="20"/>
                <w:szCs w:val="20"/>
              </w:rPr>
              <w:t>1,9</w:t>
            </w:r>
          </w:p>
          <w:p w:rsidR="0043035D" w:rsidRPr="00080A4B" w:rsidRDefault="0043035D" w:rsidP="004545A6">
            <w:pPr>
              <w:rPr>
                <w:rFonts w:ascii="Times New Roman" w:hAnsi="Times New Roman" w:cs="Times New Roman"/>
                <w:b/>
                <w:sz w:val="20"/>
                <w:szCs w:val="20"/>
              </w:rPr>
            </w:pPr>
          </w:p>
        </w:tc>
        <w:tc>
          <w:tcPr>
            <w:tcW w:w="1276" w:type="dxa"/>
            <w:tcBorders>
              <w:bottom w:val="single" w:sz="4" w:space="0" w:color="auto"/>
            </w:tcBorders>
            <w:shd w:val="clear" w:color="auto" w:fill="CCFF66"/>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43035D" w:rsidRPr="008A16AD" w:rsidRDefault="0043035D"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43035D" w:rsidRPr="008A16AD" w:rsidRDefault="0043035D"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43035D"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1,9</w:t>
            </w:r>
          </w:p>
        </w:tc>
      </w:tr>
      <w:tr w:rsidR="003223D5" w:rsidRPr="008A16AD" w:rsidTr="0042246E">
        <w:tc>
          <w:tcPr>
            <w:tcW w:w="4644" w:type="dxa"/>
          </w:tcPr>
          <w:p w:rsidR="003223D5" w:rsidRPr="008A16AD" w:rsidRDefault="004E79C9" w:rsidP="004545A6">
            <w:pPr>
              <w:rPr>
                <w:rFonts w:ascii="Times New Roman" w:hAnsi="Times New Roman" w:cs="Times New Roman"/>
                <w:sz w:val="20"/>
                <w:szCs w:val="20"/>
              </w:rPr>
            </w:pPr>
            <w:r w:rsidRPr="008A16AD">
              <w:rPr>
                <w:rFonts w:ascii="Times New Roman" w:hAnsi="Times New Roman" w:cs="Times New Roman"/>
                <w:sz w:val="20"/>
                <w:szCs w:val="20"/>
              </w:rPr>
              <w:t>Snažíme se o ino</w:t>
            </w:r>
            <w:r w:rsidR="00095420" w:rsidRPr="008A16AD">
              <w:rPr>
                <w:rFonts w:ascii="Times New Roman" w:hAnsi="Times New Roman" w:cs="Times New Roman"/>
                <w:sz w:val="20"/>
                <w:szCs w:val="20"/>
              </w:rPr>
              <w:t>vace v</w:t>
            </w:r>
            <w:r w:rsidR="0042246E" w:rsidRPr="008A16AD">
              <w:rPr>
                <w:rFonts w:ascii="Times New Roman" w:hAnsi="Times New Roman" w:cs="Times New Roman"/>
                <w:sz w:val="20"/>
                <w:szCs w:val="20"/>
              </w:rPr>
              <w:t> </w:t>
            </w:r>
            <w:r w:rsidR="00095420" w:rsidRPr="008A16AD">
              <w:rPr>
                <w:rFonts w:ascii="Times New Roman" w:hAnsi="Times New Roman" w:cs="Times New Roman"/>
                <w:sz w:val="20"/>
                <w:szCs w:val="20"/>
              </w:rPr>
              <w:t>následujících oblastech:</w:t>
            </w:r>
            <w:r w:rsidRPr="008A16AD">
              <w:rPr>
                <w:rFonts w:ascii="Times New Roman" w:hAnsi="Times New Roman" w:cs="Times New Roman"/>
                <w:sz w:val="20"/>
                <w:szCs w:val="20"/>
              </w:rPr>
              <w:t xml:space="preserve"> </w:t>
            </w:r>
            <w:r w:rsidRPr="008A16AD">
              <w:rPr>
                <w:rFonts w:ascii="Times New Roman" w:hAnsi="Times New Roman" w:cs="Times New Roman"/>
                <w:b/>
                <w:caps/>
                <w:sz w:val="20"/>
                <w:szCs w:val="20"/>
              </w:rPr>
              <w:t>Zvyšujeme flexibilitu procesů</w:t>
            </w:r>
          </w:p>
        </w:tc>
        <w:tc>
          <w:tcPr>
            <w:tcW w:w="1134" w:type="dxa"/>
            <w:tcBorders>
              <w:bottom w:val="single" w:sz="4" w:space="0" w:color="auto"/>
            </w:tcBorders>
            <w:shd w:val="clear" w:color="auto" w:fill="CCFF66"/>
          </w:tcPr>
          <w:p w:rsidR="004E79C9" w:rsidRPr="008A16AD" w:rsidRDefault="004E79C9"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3223D5" w:rsidRPr="008A16AD" w:rsidRDefault="003223D5"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3223D5" w:rsidRPr="008A16AD" w:rsidRDefault="003223D5" w:rsidP="004545A6">
            <w:pPr>
              <w:rPr>
                <w:rFonts w:ascii="Times New Roman" w:hAnsi="Times New Roman" w:cs="Times New Roman"/>
                <w:sz w:val="20"/>
                <w:szCs w:val="20"/>
              </w:rPr>
            </w:pPr>
          </w:p>
        </w:tc>
        <w:tc>
          <w:tcPr>
            <w:tcW w:w="1134" w:type="dxa"/>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3223D5" w:rsidRPr="008A16AD" w:rsidRDefault="003223D5" w:rsidP="004545A6">
            <w:pPr>
              <w:rPr>
                <w:rFonts w:ascii="Times New Roman" w:hAnsi="Times New Roman" w:cs="Times New Roman"/>
                <w:sz w:val="20"/>
                <w:szCs w:val="20"/>
              </w:rPr>
            </w:pPr>
          </w:p>
        </w:tc>
        <w:tc>
          <w:tcPr>
            <w:tcW w:w="1100" w:type="dxa"/>
            <w:shd w:val="clear" w:color="auto" w:fill="FFC000"/>
          </w:tcPr>
          <w:p w:rsidR="003223D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2,1</w:t>
            </w:r>
          </w:p>
        </w:tc>
      </w:tr>
      <w:tr w:rsidR="003223D5" w:rsidRPr="008A16AD" w:rsidTr="000F6A71">
        <w:tc>
          <w:tcPr>
            <w:tcW w:w="4644" w:type="dxa"/>
            <w:tcBorders>
              <w:bottom w:val="single" w:sz="4" w:space="0" w:color="auto"/>
            </w:tcBorders>
          </w:tcPr>
          <w:p w:rsidR="003223D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Snažíme se o ino</w:t>
            </w:r>
            <w:r w:rsidR="00095420" w:rsidRPr="008A16AD">
              <w:rPr>
                <w:rFonts w:ascii="Times New Roman" w:hAnsi="Times New Roman" w:cs="Times New Roman"/>
                <w:sz w:val="20"/>
                <w:szCs w:val="20"/>
              </w:rPr>
              <w:t>vace v</w:t>
            </w:r>
            <w:r w:rsidR="0042246E" w:rsidRPr="008A16AD">
              <w:rPr>
                <w:rFonts w:ascii="Times New Roman" w:hAnsi="Times New Roman" w:cs="Times New Roman"/>
                <w:sz w:val="20"/>
                <w:szCs w:val="20"/>
              </w:rPr>
              <w:t> </w:t>
            </w:r>
            <w:r w:rsidR="00095420" w:rsidRPr="008A16AD">
              <w:rPr>
                <w:rFonts w:ascii="Times New Roman" w:hAnsi="Times New Roman" w:cs="Times New Roman"/>
                <w:sz w:val="20"/>
                <w:szCs w:val="20"/>
              </w:rPr>
              <w:t>následujících oblastech:</w:t>
            </w:r>
            <w:r w:rsidRPr="008A16AD">
              <w:rPr>
                <w:rFonts w:ascii="Times New Roman" w:hAnsi="Times New Roman" w:cs="Times New Roman"/>
                <w:sz w:val="20"/>
                <w:szCs w:val="20"/>
              </w:rPr>
              <w:t xml:space="preserve"> </w:t>
            </w:r>
            <w:r w:rsidRPr="008A16AD">
              <w:rPr>
                <w:rFonts w:ascii="Times New Roman" w:hAnsi="Times New Roman" w:cs="Times New Roman"/>
                <w:b/>
                <w:caps/>
                <w:sz w:val="20"/>
                <w:szCs w:val="20"/>
              </w:rPr>
              <w:t>Snižujeme výrobní náklady</w:t>
            </w:r>
          </w:p>
        </w:tc>
        <w:tc>
          <w:tcPr>
            <w:tcW w:w="1134" w:type="dxa"/>
            <w:tcBorders>
              <w:bottom w:val="single" w:sz="4" w:space="0" w:color="auto"/>
            </w:tcBorders>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3223D5" w:rsidRPr="008A16AD" w:rsidRDefault="003223D5"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3223D5" w:rsidRPr="008A16AD" w:rsidRDefault="003223D5"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872F7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3223D5" w:rsidRPr="008A16AD" w:rsidRDefault="003223D5"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3223D5" w:rsidRPr="008A16AD" w:rsidRDefault="00872F75" w:rsidP="004545A6">
            <w:pPr>
              <w:rPr>
                <w:rFonts w:ascii="Times New Roman" w:hAnsi="Times New Roman" w:cs="Times New Roman"/>
                <w:sz w:val="20"/>
                <w:szCs w:val="20"/>
              </w:rPr>
            </w:pPr>
            <w:r w:rsidRPr="008A16AD">
              <w:rPr>
                <w:rFonts w:ascii="Times New Roman" w:hAnsi="Times New Roman" w:cs="Times New Roman"/>
                <w:sz w:val="20"/>
                <w:szCs w:val="20"/>
              </w:rPr>
              <w:t>2,2</w:t>
            </w:r>
          </w:p>
        </w:tc>
      </w:tr>
    </w:tbl>
    <w:p w:rsidR="00FF096A" w:rsidRDefault="00FF096A">
      <w:r>
        <w:br w:type="page"/>
      </w:r>
    </w:p>
    <w:tbl>
      <w:tblPr>
        <w:tblStyle w:val="Mkatabulky"/>
        <w:tblW w:w="0" w:type="auto"/>
        <w:tblLook w:val="04A0" w:firstRow="1" w:lastRow="0" w:firstColumn="1" w:lastColumn="0" w:noHBand="0" w:noVBand="1"/>
      </w:tblPr>
      <w:tblGrid>
        <w:gridCol w:w="4644"/>
        <w:gridCol w:w="1134"/>
        <w:gridCol w:w="1276"/>
        <w:gridCol w:w="1134"/>
        <w:gridCol w:w="1100"/>
      </w:tblGrid>
      <w:tr w:rsidR="00DC36D8" w:rsidRPr="008A16AD" w:rsidTr="008A4ADE">
        <w:tc>
          <w:tcPr>
            <w:tcW w:w="9288" w:type="dxa"/>
            <w:gridSpan w:val="5"/>
            <w:shd w:val="clear" w:color="auto" w:fill="D9D9D9" w:themeFill="background1" w:themeFillShade="D9"/>
          </w:tcPr>
          <w:p w:rsidR="00DC36D8" w:rsidRPr="008A16AD" w:rsidRDefault="00DC36D8" w:rsidP="004545A6">
            <w:pPr>
              <w:rPr>
                <w:rFonts w:ascii="Times New Roman" w:hAnsi="Times New Roman" w:cs="Times New Roman"/>
                <w:b/>
                <w:sz w:val="20"/>
                <w:szCs w:val="20"/>
              </w:rPr>
            </w:pPr>
            <w:r w:rsidRPr="008A16AD">
              <w:rPr>
                <w:rFonts w:ascii="Times New Roman" w:hAnsi="Times New Roman" w:cs="Times New Roman"/>
                <w:b/>
                <w:sz w:val="20"/>
                <w:szCs w:val="20"/>
              </w:rPr>
              <w:lastRenderedPageBreak/>
              <w:t xml:space="preserve">Tvrzení směřující ke zhodnocení OBLASTI 2 </w:t>
            </w:r>
          </w:p>
          <w:p w:rsidR="003013AA" w:rsidRPr="008A16AD" w:rsidRDefault="003013AA" w:rsidP="004545A6">
            <w:pPr>
              <w:rPr>
                <w:rFonts w:ascii="Times New Roman" w:hAnsi="Times New Roman" w:cs="Times New Roman"/>
                <w:sz w:val="20"/>
                <w:szCs w:val="20"/>
              </w:rPr>
            </w:pPr>
          </w:p>
          <w:p w:rsidR="00DC36D8" w:rsidRPr="008A16AD" w:rsidRDefault="009D1BEA" w:rsidP="004545A6">
            <w:pPr>
              <w:rPr>
                <w:rFonts w:ascii="Times New Roman" w:hAnsi="Times New Roman" w:cs="Times New Roman"/>
                <w:sz w:val="20"/>
                <w:szCs w:val="20"/>
              </w:rPr>
            </w:pPr>
            <w:r w:rsidRPr="008A16AD">
              <w:rPr>
                <w:rFonts w:ascii="Times New Roman" w:hAnsi="Times New Roman" w:cs="Times New Roman"/>
                <w:sz w:val="20"/>
                <w:szCs w:val="20"/>
              </w:rPr>
              <w:t xml:space="preserve">Do jaké míry pracuje firma nejen intuitivně, ale i s tvrdými </w:t>
            </w:r>
            <w:r w:rsidR="008A119E" w:rsidRPr="008A16AD">
              <w:rPr>
                <w:rFonts w:ascii="Times New Roman" w:hAnsi="Times New Roman" w:cs="Times New Roman"/>
                <w:sz w:val="20"/>
                <w:szCs w:val="20"/>
              </w:rPr>
              <w:t>strategickými</w:t>
            </w:r>
            <w:r w:rsidRPr="008A16AD">
              <w:rPr>
                <w:rFonts w:ascii="Times New Roman" w:hAnsi="Times New Roman" w:cs="Times New Roman"/>
                <w:sz w:val="20"/>
                <w:szCs w:val="20"/>
              </w:rPr>
              <w:t xml:space="preserve"> informacemi</w:t>
            </w:r>
            <w:r w:rsidR="00DC36D8" w:rsidRPr="008A16AD">
              <w:rPr>
                <w:rFonts w:ascii="Times New Roman" w:hAnsi="Times New Roman" w:cs="Times New Roman"/>
                <w:sz w:val="20"/>
                <w:szCs w:val="20"/>
              </w:rPr>
              <w:t>?</w:t>
            </w:r>
          </w:p>
          <w:p w:rsidR="008A4ADE" w:rsidRPr="008A16AD" w:rsidRDefault="008A4ADE" w:rsidP="004545A6">
            <w:pPr>
              <w:rPr>
                <w:rFonts w:ascii="Times New Roman" w:hAnsi="Times New Roman" w:cs="Times New Roman"/>
                <w:sz w:val="20"/>
                <w:szCs w:val="20"/>
              </w:rPr>
            </w:pPr>
          </w:p>
        </w:tc>
      </w:tr>
      <w:tr w:rsidR="004545A6" w:rsidRPr="008A16AD" w:rsidTr="00A402A2">
        <w:tc>
          <w:tcPr>
            <w:tcW w:w="4644" w:type="dxa"/>
          </w:tcPr>
          <w:p w:rsidR="004545A6" w:rsidRPr="008A16AD" w:rsidRDefault="004545A6" w:rsidP="00A402A2">
            <w:pPr>
              <w:rPr>
                <w:rFonts w:ascii="Times New Roman" w:hAnsi="Times New Roman" w:cs="Times New Roman"/>
                <w:sz w:val="20"/>
                <w:szCs w:val="20"/>
              </w:rPr>
            </w:pPr>
            <w:r w:rsidRPr="008A16AD">
              <w:rPr>
                <w:rFonts w:ascii="Times New Roman" w:hAnsi="Times New Roman" w:cs="Times New Roman"/>
                <w:sz w:val="20"/>
                <w:szCs w:val="20"/>
              </w:rPr>
              <w:t xml:space="preserve">Výrok </w:t>
            </w:r>
          </w:p>
        </w:tc>
        <w:tc>
          <w:tcPr>
            <w:tcW w:w="1134" w:type="dxa"/>
            <w:tcBorders>
              <w:bottom w:val="single" w:sz="4" w:space="0" w:color="auto"/>
            </w:tcBorders>
          </w:tcPr>
          <w:p w:rsidR="004545A6" w:rsidRPr="008A16AD" w:rsidRDefault="004545A6" w:rsidP="00A402A2">
            <w:pPr>
              <w:rPr>
                <w:rFonts w:ascii="Times New Roman" w:hAnsi="Times New Roman" w:cs="Times New Roman"/>
                <w:b/>
                <w:sz w:val="20"/>
                <w:szCs w:val="20"/>
              </w:rPr>
            </w:pPr>
            <w:r w:rsidRPr="008A16AD">
              <w:rPr>
                <w:rFonts w:ascii="Times New Roman" w:hAnsi="Times New Roman" w:cs="Times New Roman"/>
                <w:b/>
                <w:sz w:val="20"/>
                <w:szCs w:val="20"/>
              </w:rPr>
              <w:t xml:space="preserve">České firmy </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16FAE67F" wp14:editId="3269559A">
                  <wp:extent cx="408278" cy="266700"/>
                  <wp:effectExtent l="19050" t="19050" r="11430" b="19050"/>
                  <wp:docPr id="9" name="Obrázek 9" descr="C:\Users\Alena.AKADEM-NB1\AppData\Local\Microsoft\Windows\Temporary Internet Files\Content.IE5\13XB1W4F\xCzech_Republic.png.pagespeed.ic.I1FmNr0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KADEM-NB1\AppData\Local\Microsoft\Windows\Temporary Internet Files\Content.IE5\13XB1W4F\xCzech_Republic.png.pagespeed.ic.I1FmNr0nc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55" cy="268122"/>
                          </a:xfrm>
                          <a:prstGeom prst="rect">
                            <a:avLst/>
                          </a:prstGeom>
                          <a:noFill/>
                          <a:ln>
                            <a:solidFill>
                              <a:schemeClr val="tx1"/>
                            </a:solidFill>
                          </a:ln>
                        </pic:spPr>
                      </pic:pic>
                    </a:graphicData>
                  </a:graphic>
                </wp:inline>
              </w:drawing>
            </w:r>
          </w:p>
          <w:p w:rsidR="004545A6" w:rsidRPr="008A16AD" w:rsidRDefault="004545A6" w:rsidP="00A402A2">
            <w:pPr>
              <w:rPr>
                <w:rFonts w:ascii="Times New Roman" w:hAnsi="Times New Roman" w:cs="Times New Roman"/>
                <w:b/>
                <w:sz w:val="20"/>
                <w:szCs w:val="20"/>
              </w:rPr>
            </w:pPr>
          </w:p>
        </w:tc>
        <w:tc>
          <w:tcPr>
            <w:tcW w:w="1276" w:type="dxa"/>
            <w:tcBorders>
              <w:bottom w:val="single" w:sz="4" w:space="0" w:color="auto"/>
            </w:tcBorders>
          </w:tcPr>
          <w:p w:rsidR="004545A6" w:rsidRPr="008A16AD" w:rsidRDefault="00C61174" w:rsidP="00A402A2">
            <w:pPr>
              <w:rPr>
                <w:rFonts w:ascii="Times New Roman" w:hAnsi="Times New Roman" w:cs="Times New Roman"/>
                <w:b/>
                <w:sz w:val="20"/>
                <w:szCs w:val="20"/>
              </w:rPr>
            </w:pPr>
            <w:r>
              <w:rPr>
                <w:rFonts w:ascii="Times New Roman" w:hAnsi="Times New Roman" w:cs="Times New Roman"/>
                <w:b/>
                <w:sz w:val="20"/>
                <w:szCs w:val="20"/>
              </w:rPr>
              <w:t>Slovenské firmy</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0E05C905" wp14:editId="0EFD70A7">
                  <wp:extent cx="400643" cy="266700"/>
                  <wp:effectExtent l="19050" t="19050" r="19050" b="19050"/>
                  <wp:docPr id="10" name="Obrázek 10" descr="C:\Users\Alena.AKADEM-NB1\AppData\Local\Microsoft\Windows\Temporary Internet Files\Content.IE5\NZU106GV\Slovakia_Grungy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KADEM-NB1\AppData\Local\Microsoft\Windows\Temporary Internet Files\Content.IE5\NZU106GV\Slovakia_Grungy_Flag_by_think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091" cy="268995"/>
                          </a:xfrm>
                          <a:prstGeom prst="rect">
                            <a:avLst/>
                          </a:prstGeom>
                          <a:noFill/>
                          <a:ln>
                            <a:solidFill>
                              <a:schemeClr val="tx1"/>
                            </a:solidFill>
                          </a:ln>
                        </pic:spPr>
                      </pic:pic>
                    </a:graphicData>
                  </a:graphic>
                </wp:inline>
              </w:drawing>
            </w:r>
            <w:r w:rsidRPr="008A16AD">
              <w:rPr>
                <w:rFonts w:ascii="Times New Roman" w:hAnsi="Times New Roman" w:cs="Times New Roman"/>
                <w:b/>
                <w:sz w:val="20"/>
                <w:szCs w:val="20"/>
              </w:rPr>
              <w:t xml:space="preserve"> </w:t>
            </w:r>
          </w:p>
        </w:tc>
        <w:tc>
          <w:tcPr>
            <w:tcW w:w="1134" w:type="dxa"/>
            <w:tcBorders>
              <w:bottom w:val="single" w:sz="4" w:space="0" w:color="auto"/>
            </w:tcBorders>
          </w:tcPr>
          <w:p w:rsidR="004545A6" w:rsidRPr="008A16AD" w:rsidRDefault="004545A6" w:rsidP="00A402A2">
            <w:pPr>
              <w:rPr>
                <w:rFonts w:ascii="Times New Roman" w:hAnsi="Times New Roman" w:cs="Times New Roman"/>
                <w:b/>
                <w:sz w:val="20"/>
                <w:szCs w:val="20"/>
              </w:rPr>
            </w:pPr>
            <w:r w:rsidRPr="008A16AD">
              <w:rPr>
                <w:rFonts w:ascii="Times New Roman" w:hAnsi="Times New Roman" w:cs="Times New Roman"/>
                <w:b/>
                <w:sz w:val="20"/>
                <w:szCs w:val="20"/>
              </w:rPr>
              <w:t>Finské firmy</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2BD7741C" wp14:editId="038E2DEB">
                  <wp:extent cx="419100" cy="279400"/>
                  <wp:effectExtent l="19050" t="19050" r="19050" b="25400"/>
                  <wp:docPr id="11" name="Obrázek 11" descr="C:\Users\Alena.AKADEM-NB1\AppData\Local\Microsoft\Windows\Temporary Internet Files\Content.IE5\NZU106GV\1205740823sFinland_flag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AKADEM-NB1\AppData\Local\Microsoft\Windows\Temporary Internet Files\Content.IE5\NZU106GV\1205740823sFinland_flags(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solidFill>
                              <a:schemeClr val="tx1"/>
                            </a:solidFill>
                          </a:ln>
                        </pic:spPr>
                      </pic:pic>
                    </a:graphicData>
                  </a:graphic>
                </wp:inline>
              </w:drawing>
            </w:r>
            <w:r w:rsidRPr="008A16AD">
              <w:rPr>
                <w:rFonts w:ascii="Times New Roman" w:hAnsi="Times New Roman" w:cs="Times New Roman"/>
                <w:b/>
                <w:sz w:val="20"/>
                <w:szCs w:val="20"/>
              </w:rPr>
              <w:t xml:space="preserve"> </w:t>
            </w:r>
          </w:p>
        </w:tc>
        <w:tc>
          <w:tcPr>
            <w:tcW w:w="1100" w:type="dxa"/>
            <w:tcBorders>
              <w:bottom w:val="single" w:sz="4" w:space="0" w:color="auto"/>
            </w:tcBorders>
          </w:tcPr>
          <w:p w:rsidR="004545A6" w:rsidRPr="008A16AD" w:rsidRDefault="004545A6" w:rsidP="00A402A2">
            <w:pPr>
              <w:rPr>
                <w:rFonts w:ascii="Times New Roman" w:hAnsi="Times New Roman" w:cs="Times New Roman"/>
                <w:b/>
                <w:sz w:val="20"/>
                <w:szCs w:val="20"/>
              </w:rPr>
            </w:pPr>
            <w:r w:rsidRPr="008A16AD">
              <w:rPr>
                <w:rFonts w:ascii="Times New Roman" w:hAnsi="Times New Roman" w:cs="Times New Roman"/>
                <w:b/>
                <w:sz w:val="20"/>
                <w:szCs w:val="20"/>
              </w:rPr>
              <w:t>Švédské</w:t>
            </w:r>
            <w:r w:rsidR="00C61174">
              <w:rPr>
                <w:rFonts w:ascii="Times New Roman" w:hAnsi="Times New Roman" w:cs="Times New Roman"/>
                <w:b/>
                <w:sz w:val="20"/>
                <w:szCs w:val="20"/>
              </w:rPr>
              <w:t xml:space="preserve"> firmy </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00843863" wp14:editId="6B73E14A">
                  <wp:extent cx="441930" cy="276116"/>
                  <wp:effectExtent l="19050" t="19050" r="15875" b="10160"/>
                  <wp:docPr id="12" name="Obrázek 12" descr="C:\Users\Alena.AKADEM-NB1\AppData\Local\Microsoft\Windows\Temporary Internet Files\Content.IE5\13XB1W4F\sverige-flag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a.AKADEM-NB1\AppData\Local\Microsoft\Windows\Temporary Internet Files\Content.IE5\13XB1W4F\sverige-flaga-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82" cy="276149"/>
                          </a:xfrm>
                          <a:prstGeom prst="rect">
                            <a:avLst/>
                          </a:prstGeom>
                          <a:noFill/>
                          <a:ln>
                            <a:solidFill>
                              <a:schemeClr val="tx1"/>
                            </a:solidFill>
                          </a:ln>
                        </pic:spPr>
                      </pic:pic>
                    </a:graphicData>
                  </a:graphic>
                </wp:inline>
              </w:drawing>
            </w:r>
          </w:p>
        </w:tc>
      </w:tr>
      <w:tr w:rsidR="0043035D" w:rsidRPr="008A16AD" w:rsidTr="00361EAA">
        <w:tc>
          <w:tcPr>
            <w:tcW w:w="4644" w:type="dxa"/>
          </w:tcPr>
          <w:p w:rsidR="0043035D"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 xml:space="preserve">Sledujeme vývoj a trendy v oblasti: </w:t>
            </w:r>
            <w:r w:rsidRPr="008A16AD">
              <w:rPr>
                <w:rFonts w:ascii="Times New Roman" w:hAnsi="Times New Roman" w:cs="Times New Roman"/>
                <w:b/>
                <w:sz w:val="20"/>
                <w:szCs w:val="20"/>
              </w:rPr>
              <w:t>POPTÁVKA PO NAŠICH PRODUKTECH</w:t>
            </w:r>
            <w:r w:rsidRPr="008A16AD">
              <w:rPr>
                <w:rFonts w:ascii="Times New Roman" w:hAnsi="Times New Roman" w:cs="Times New Roman"/>
                <w:sz w:val="20"/>
                <w:szCs w:val="20"/>
              </w:rPr>
              <w:t xml:space="preserve"> </w:t>
            </w:r>
          </w:p>
        </w:tc>
        <w:tc>
          <w:tcPr>
            <w:tcW w:w="1134" w:type="dxa"/>
            <w:tcBorders>
              <w:bottom w:val="single" w:sz="4" w:space="0" w:color="auto"/>
            </w:tcBorders>
            <w:shd w:val="clear" w:color="auto" w:fill="CCFF66"/>
          </w:tcPr>
          <w:p w:rsidR="00E31CC3" w:rsidRPr="008A16AD" w:rsidRDefault="00E31CC3"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43035D" w:rsidRPr="008A16AD" w:rsidRDefault="0043035D"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43035D" w:rsidRPr="008A16AD" w:rsidRDefault="0043035D"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43035D" w:rsidRPr="008A16AD" w:rsidRDefault="0043035D"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43035D"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1,8</w:t>
            </w:r>
          </w:p>
        </w:tc>
      </w:tr>
      <w:tr w:rsidR="007A50EE" w:rsidRPr="008A16AD" w:rsidTr="00361EAA">
        <w:tc>
          <w:tcPr>
            <w:tcW w:w="4644" w:type="dxa"/>
          </w:tcPr>
          <w:p w:rsidR="007A50EE" w:rsidRPr="008A16AD" w:rsidRDefault="007A50EE" w:rsidP="004545A6">
            <w:pPr>
              <w:rPr>
                <w:rFonts w:ascii="Times New Roman" w:hAnsi="Times New Roman" w:cs="Times New Roman"/>
                <w:b/>
                <w:sz w:val="20"/>
                <w:szCs w:val="20"/>
              </w:rPr>
            </w:pPr>
            <w:r w:rsidRPr="008A16AD">
              <w:rPr>
                <w:rFonts w:ascii="Times New Roman" w:hAnsi="Times New Roman" w:cs="Times New Roman"/>
                <w:sz w:val="20"/>
                <w:szCs w:val="20"/>
              </w:rPr>
              <w:t>Sledujeme vývoj a trendy v oblasti:</w:t>
            </w:r>
            <w:r w:rsidR="00545A77" w:rsidRPr="008A16AD">
              <w:rPr>
                <w:rFonts w:ascii="Times New Roman" w:hAnsi="Times New Roman" w:cs="Times New Roman"/>
                <w:sz w:val="20"/>
                <w:szCs w:val="20"/>
              </w:rPr>
              <w:t xml:space="preserve"> </w:t>
            </w:r>
            <w:r w:rsidR="00545A77" w:rsidRPr="008A16AD">
              <w:rPr>
                <w:rFonts w:ascii="Times New Roman" w:hAnsi="Times New Roman" w:cs="Times New Roman"/>
                <w:b/>
                <w:sz w:val="20"/>
                <w:szCs w:val="20"/>
              </w:rPr>
              <w:t xml:space="preserve">AKTIVITY NAŠICH KONKURENTŮ </w:t>
            </w:r>
          </w:p>
        </w:tc>
        <w:tc>
          <w:tcPr>
            <w:tcW w:w="1134" w:type="dxa"/>
            <w:tcBorders>
              <w:bottom w:val="single" w:sz="4" w:space="0" w:color="auto"/>
            </w:tcBorders>
            <w:shd w:val="clear" w:color="auto" w:fill="FFC000"/>
          </w:tcPr>
          <w:p w:rsidR="00E31CC3" w:rsidRPr="008A16AD" w:rsidRDefault="00E31CC3"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FF0000"/>
          </w:tcPr>
          <w:p w:rsidR="007A50EE"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2,5</w:t>
            </w:r>
          </w:p>
        </w:tc>
      </w:tr>
      <w:tr w:rsidR="007A50EE" w:rsidRPr="008A16AD" w:rsidTr="005501D9">
        <w:tc>
          <w:tcPr>
            <w:tcW w:w="4644" w:type="dxa"/>
          </w:tcPr>
          <w:p w:rsidR="007A50EE" w:rsidRPr="008A16AD" w:rsidRDefault="007A50EE" w:rsidP="004545A6">
            <w:pPr>
              <w:rPr>
                <w:rFonts w:ascii="Times New Roman" w:hAnsi="Times New Roman" w:cs="Times New Roman"/>
                <w:b/>
                <w:sz w:val="20"/>
                <w:szCs w:val="20"/>
              </w:rPr>
            </w:pPr>
            <w:r w:rsidRPr="008A16AD">
              <w:rPr>
                <w:rFonts w:ascii="Times New Roman" w:hAnsi="Times New Roman" w:cs="Times New Roman"/>
                <w:sz w:val="20"/>
                <w:szCs w:val="20"/>
              </w:rPr>
              <w:t>Sledujeme vývoj a trendy v oblasti:</w:t>
            </w:r>
            <w:r w:rsidR="008F581D" w:rsidRPr="008A16AD">
              <w:rPr>
                <w:rFonts w:ascii="Times New Roman" w:hAnsi="Times New Roman" w:cs="Times New Roman"/>
                <w:sz w:val="20"/>
                <w:szCs w:val="20"/>
              </w:rPr>
              <w:t xml:space="preserve"> </w:t>
            </w:r>
            <w:r w:rsidR="008F581D" w:rsidRPr="008A16AD">
              <w:rPr>
                <w:rFonts w:ascii="Times New Roman" w:hAnsi="Times New Roman" w:cs="Times New Roman"/>
                <w:b/>
                <w:sz w:val="20"/>
                <w:szCs w:val="20"/>
              </w:rPr>
              <w:t xml:space="preserve">SPOKOJENOST A POŽADAVKY NAŠICH ZÁKAZNÍKŮ </w:t>
            </w:r>
          </w:p>
        </w:tc>
        <w:tc>
          <w:tcPr>
            <w:tcW w:w="1134" w:type="dxa"/>
            <w:tcBorders>
              <w:bottom w:val="single" w:sz="4" w:space="0" w:color="auto"/>
            </w:tcBorders>
            <w:shd w:val="clear" w:color="auto" w:fill="CCFF66"/>
          </w:tcPr>
          <w:p w:rsidR="00E31CC3" w:rsidRPr="008A16AD" w:rsidRDefault="00E31CC3"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1,4</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7A50EE"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1,6</w:t>
            </w:r>
          </w:p>
        </w:tc>
      </w:tr>
      <w:tr w:rsidR="007A50EE" w:rsidRPr="008A16AD" w:rsidTr="008A119E">
        <w:tc>
          <w:tcPr>
            <w:tcW w:w="4644" w:type="dxa"/>
          </w:tcPr>
          <w:p w:rsidR="007A50EE" w:rsidRPr="008A16AD" w:rsidRDefault="007A50EE" w:rsidP="004545A6">
            <w:pPr>
              <w:rPr>
                <w:rFonts w:ascii="Times New Roman" w:hAnsi="Times New Roman" w:cs="Times New Roman"/>
                <w:b/>
                <w:sz w:val="20"/>
                <w:szCs w:val="20"/>
              </w:rPr>
            </w:pPr>
            <w:r w:rsidRPr="008A16AD">
              <w:rPr>
                <w:rFonts w:ascii="Times New Roman" w:hAnsi="Times New Roman" w:cs="Times New Roman"/>
                <w:sz w:val="20"/>
                <w:szCs w:val="20"/>
              </w:rPr>
              <w:t>Sledujeme vývoj a trendy v oblasti:</w:t>
            </w:r>
            <w:r w:rsidR="006C1370" w:rsidRPr="008A16AD">
              <w:rPr>
                <w:rFonts w:ascii="Times New Roman" w:hAnsi="Times New Roman" w:cs="Times New Roman"/>
                <w:sz w:val="20"/>
                <w:szCs w:val="20"/>
              </w:rPr>
              <w:t xml:space="preserve"> </w:t>
            </w:r>
            <w:r w:rsidR="006C1370" w:rsidRPr="008A16AD">
              <w:rPr>
                <w:rFonts w:ascii="Times New Roman" w:hAnsi="Times New Roman" w:cs="Times New Roman"/>
                <w:b/>
                <w:sz w:val="20"/>
                <w:szCs w:val="20"/>
              </w:rPr>
              <w:t xml:space="preserve">TECHNOLOGIÍ, KTERÉ BY NÁM MOHLY PŘINÉST KONKURENČNÍ VÝHODU </w:t>
            </w:r>
          </w:p>
        </w:tc>
        <w:tc>
          <w:tcPr>
            <w:tcW w:w="1134" w:type="dxa"/>
            <w:tcBorders>
              <w:bottom w:val="single" w:sz="4" w:space="0" w:color="auto"/>
            </w:tcBorders>
            <w:shd w:val="clear" w:color="auto" w:fill="CCFF66"/>
          </w:tcPr>
          <w:p w:rsidR="00E31CC3" w:rsidRPr="008A16AD" w:rsidRDefault="00E31CC3"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7A50EE"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2,0</w:t>
            </w:r>
          </w:p>
        </w:tc>
      </w:tr>
      <w:tr w:rsidR="007A50EE" w:rsidRPr="008A16AD" w:rsidTr="008A119E">
        <w:tc>
          <w:tcPr>
            <w:tcW w:w="4644" w:type="dxa"/>
          </w:tcPr>
          <w:p w:rsidR="007A50EE" w:rsidRPr="008A16AD" w:rsidRDefault="007A50EE" w:rsidP="004545A6">
            <w:pPr>
              <w:rPr>
                <w:rFonts w:ascii="Times New Roman" w:hAnsi="Times New Roman" w:cs="Times New Roman"/>
                <w:b/>
                <w:sz w:val="20"/>
                <w:szCs w:val="20"/>
              </w:rPr>
            </w:pPr>
            <w:r w:rsidRPr="008A16AD">
              <w:rPr>
                <w:rFonts w:ascii="Times New Roman" w:hAnsi="Times New Roman" w:cs="Times New Roman"/>
                <w:sz w:val="20"/>
                <w:szCs w:val="20"/>
              </w:rPr>
              <w:t>Sledujeme vývoj a trendy v oblasti:</w:t>
            </w:r>
            <w:r w:rsidR="00AC0DD6" w:rsidRPr="008A16AD">
              <w:rPr>
                <w:rFonts w:ascii="Times New Roman" w:hAnsi="Times New Roman" w:cs="Times New Roman"/>
                <w:b/>
                <w:sz w:val="20"/>
                <w:szCs w:val="20"/>
              </w:rPr>
              <w:t xml:space="preserve"> LEGISLATIVY OVLIVŇUJÍCÍ NAŠE PODNIKÁNÍ </w:t>
            </w:r>
          </w:p>
        </w:tc>
        <w:tc>
          <w:tcPr>
            <w:tcW w:w="1134"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7A50EE"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1,9</w:t>
            </w:r>
          </w:p>
        </w:tc>
      </w:tr>
      <w:tr w:rsidR="007A50EE" w:rsidRPr="008A16AD" w:rsidTr="008A119E">
        <w:tc>
          <w:tcPr>
            <w:tcW w:w="4644" w:type="dxa"/>
          </w:tcPr>
          <w:p w:rsidR="007A50EE" w:rsidRPr="008A16AD" w:rsidRDefault="00AC0DD6" w:rsidP="004545A6">
            <w:pPr>
              <w:rPr>
                <w:rFonts w:ascii="Times New Roman" w:hAnsi="Times New Roman" w:cs="Times New Roman"/>
                <w:b/>
                <w:sz w:val="20"/>
                <w:szCs w:val="20"/>
              </w:rPr>
            </w:pPr>
            <w:r w:rsidRPr="008A16AD">
              <w:rPr>
                <w:rFonts w:ascii="Times New Roman" w:hAnsi="Times New Roman" w:cs="Times New Roman"/>
                <w:sz w:val="20"/>
                <w:szCs w:val="20"/>
              </w:rPr>
              <w:t>Sledujeme vývoj a trendy v oblasti:</w:t>
            </w:r>
            <w:r w:rsidR="0046108C" w:rsidRPr="008A16AD">
              <w:rPr>
                <w:rFonts w:ascii="Times New Roman" w:hAnsi="Times New Roman" w:cs="Times New Roman"/>
                <w:sz w:val="20"/>
                <w:szCs w:val="20"/>
              </w:rPr>
              <w:t xml:space="preserve"> </w:t>
            </w:r>
            <w:r w:rsidR="0046108C" w:rsidRPr="008A16AD">
              <w:rPr>
                <w:rFonts w:ascii="Times New Roman" w:hAnsi="Times New Roman" w:cs="Times New Roman"/>
                <w:b/>
                <w:sz w:val="20"/>
                <w:szCs w:val="20"/>
              </w:rPr>
              <w:t xml:space="preserve">OBECNÝCH TRENDŮ VE SPOLEČNOSTI, KTERÉ MOHOU OVLIVNIT NAŠE PODNIKÁNÍ </w:t>
            </w:r>
          </w:p>
        </w:tc>
        <w:tc>
          <w:tcPr>
            <w:tcW w:w="1134" w:type="dxa"/>
            <w:tcBorders>
              <w:bottom w:val="single" w:sz="4" w:space="0" w:color="auto"/>
            </w:tcBorders>
            <w:shd w:val="clear" w:color="auto" w:fill="FFC000"/>
          </w:tcPr>
          <w:p w:rsidR="00A516A4" w:rsidRPr="00080A4B" w:rsidRDefault="00A516A4" w:rsidP="004545A6">
            <w:pPr>
              <w:rPr>
                <w:rFonts w:ascii="Times New Roman" w:hAnsi="Times New Roman" w:cs="Times New Roman"/>
                <w:b/>
                <w:sz w:val="20"/>
                <w:szCs w:val="20"/>
              </w:rPr>
            </w:pPr>
            <w:r w:rsidRPr="00080A4B">
              <w:rPr>
                <w:rFonts w:ascii="Times New Roman" w:hAnsi="Times New Roman" w:cs="Times New Roman"/>
                <w:b/>
                <w:sz w:val="20"/>
                <w:szCs w:val="20"/>
              </w:rPr>
              <w:t>2,3</w:t>
            </w:r>
          </w:p>
          <w:p w:rsidR="007A50EE" w:rsidRPr="00080A4B" w:rsidRDefault="007A50EE" w:rsidP="004545A6">
            <w:pPr>
              <w:rPr>
                <w:rFonts w:ascii="Times New Roman" w:hAnsi="Times New Roman" w:cs="Times New Roman"/>
                <w:b/>
                <w:sz w:val="20"/>
                <w:szCs w:val="20"/>
              </w:rPr>
            </w:pPr>
          </w:p>
        </w:tc>
        <w:tc>
          <w:tcPr>
            <w:tcW w:w="1276"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A516A4"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7A50EE" w:rsidRPr="008A16AD" w:rsidRDefault="00A516A4" w:rsidP="004545A6">
            <w:pPr>
              <w:rPr>
                <w:rFonts w:ascii="Times New Roman" w:hAnsi="Times New Roman" w:cs="Times New Roman"/>
                <w:sz w:val="20"/>
                <w:szCs w:val="20"/>
              </w:rPr>
            </w:pPr>
            <w:r w:rsidRPr="008A16AD">
              <w:rPr>
                <w:rFonts w:ascii="Times New Roman" w:hAnsi="Times New Roman" w:cs="Times New Roman"/>
                <w:sz w:val="20"/>
                <w:szCs w:val="20"/>
              </w:rPr>
              <w:t>2,3</w:t>
            </w:r>
          </w:p>
        </w:tc>
      </w:tr>
      <w:tr w:rsidR="007A50EE" w:rsidRPr="008A16AD" w:rsidTr="008A119E">
        <w:tc>
          <w:tcPr>
            <w:tcW w:w="4644" w:type="dxa"/>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 xml:space="preserve">Když se rozhodujeme, zda budeme realizovat nový podnikatelský nápad nebo projekt, zvažujeme, zda máme dostatek následujících zdrojů, a jak můžeme řešit jejich možný nedostatek: </w:t>
            </w:r>
            <w:r w:rsidRPr="008A16AD">
              <w:rPr>
                <w:rFonts w:ascii="Times New Roman" w:hAnsi="Times New Roman" w:cs="Times New Roman"/>
                <w:b/>
                <w:sz w:val="20"/>
                <w:szCs w:val="20"/>
              </w:rPr>
              <w:t>FINANCE</w:t>
            </w:r>
          </w:p>
        </w:tc>
        <w:tc>
          <w:tcPr>
            <w:tcW w:w="1134"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ab/>
            </w:r>
            <w:r w:rsidRPr="008A16AD">
              <w:rPr>
                <w:rFonts w:ascii="Times New Roman" w:hAnsi="Times New Roman" w:cs="Times New Roman"/>
                <w:sz w:val="20"/>
                <w:szCs w:val="20"/>
              </w:rPr>
              <w:tab/>
            </w:r>
            <w:r w:rsidRPr="008A16AD">
              <w:rPr>
                <w:rFonts w:ascii="Times New Roman" w:hAnsi="Times New Roman" w:cs="Times New Roman"/>
                <w:sz w:val="20"/>
                <w:szCs w:val="20"/>
              </w:rPr>
              <w:tab/>
            </w:r>
          </w:p>
        </w:tc>
        <w:tc>
          <w:tcPr>
            <w:tcW w:w="1276"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7A50EE" w:rsidRPr="008A16AD" w:rsidRDefault="007A50EE" w:rsidP="004545A6">
            <w:pPr>
              <w:rPr>
                <w:rFonts w:ascii="Times New Roman" w:hAnsi="Times New Roman" w:cs="Times New Roman"/>
                <w:sz w:val="20"/>
                <w:szCs w:val="20"/>
              </w:rPr>
            </w:pPr>
          </w:p>
        </w:tc>
        <w:tc>
          <w:tcPr>
            <w:tcW w:w="1134"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00"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tc>
      </w:tr>
      <w:tr w:rsidR="007A50EE" w:rsidRPr="008A16AD" w:rsidTr="00361EAA">
        <w:tc>
          <w:tcPr>
            <w:tcW w:w="4644" w:type="dxa"/>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 xml:space="preserve">Když se rozhodujeme, zda budeme realizovat nový podnikatelský nápad nebo projekt, zvažujeme, zda máme dostatek následujících zdrojů, a jak můžeme řešit jejich možný nedostatek: </w:t>
            </w:r>
            <w:r w:rsidRPr="008A16AD">
              <w:rPr>
                <w:rFonts w:ascii="Times New Roman" w:hAnsi="Times New Roman" w:cs="Times New Roman"/>
                <w:b/>
                <w:sz w:val="20"/>
                <w:szCs w:val="20"/>
              </w:rPr>
              <w:t>ZNALOSTI A DOVEDNOSTI</w:t>
            </w:r>
          </w:p>
        </w:tc>
        <w:tc>
          <w:tcPr>
            <w:tcW w:w="1134"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1,7</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tc>
      </w:tr>
      <w:tr w:rsidR="007A50EE" w:rsidRPr="008A16AD" w:rsidTr="00361EAA">
        <w:tc>
          <w:tcPr>
            <w:tcW w:w="4644" w:type="dxa"/>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 xml:space="preserve">Když se rozhodujeme, zda budeme realizovat nový podnikatelský nápad nebo projekt, zvažujeme, zda máme dostatek následujících zdrojů, a jak můžeme řešit jejich možný nedostatek: </w:t>
            </w:r>
            <w:r w:rsidRPr="008A16AD">
              <w:rPr>
                <w:rFonts w:ascii="Times New Roman" w:hAnsi="Times New Roman" w:cs="Times New Roman"/>
                <w:b/>
                <w:sz w:val="20"/>
                <w:szCs w:val="20"/>
              </w:rPr>
              <w:t>SPOLEČENSKÉ KONTAKTY A SÍTĚ</w:t>
            </w:r>
          </w:p>
        </w:tc>
        <w:tc>
          <w:tcPr>
            <w:tcW w:w="1134" w:type="dxa"/>
            <w:shd w:val="clear" w:color="auto" w:fill="FF0000"/>
          </w:tcPr>
          <w:p w:rsidR="007A50EE" w:rsidRPr="00080A4B" w:rsidRDefault="007A50EE" w:rsidP="004545A6">
            <w:pPr>
              <w:rPr>
                <w:rFonts w:ascii="Times New Roman" w:hAnsi="Times New Roman" w:cs="Times New Roman"/>
                <w:b/>
                <w:sz w:val="20"/>
                <w:szCs w:val="20"/>
              </w:rPr>
            </w:pPr>
            <w:r w:rsidRPr="00080A4B">
              <w:rPr>
                <w:rFonts w:ascii="Times New Roman" w:hAnsi="Times New Roman" w:cs="Times New Roman"/>
                <w:b/>
                <w:sz w:val="20"/>
                <w:szCs w:val="20"/>
              </w:rPr>
              <w:t>2,6</w:t>
            </w:r>
          </w:p>
          <w:p w:rsidR="007A50EE" w:rsidRPr="00080A4B" w:rsidRDefault="007A50EE" w:rsidP="004545A6">
            <w:pPr>
              <w:rPr>
                <w:rFonts w:ascii="Times New Roman" w:hAnsi="Times New Roman" w:cs="Times New Roman"/>
                <w:b/>
                <w:sz w:val="20"/>
                <w:szCs w:val="20"/>
              </w:rPr>
            </w:pPr>
          </w:p>
        </w:tc>
        <w:tc>
          <w:tcPr>
            <w:tcW w:w="1276"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7A50EE" w:rsidRPr="008A16AD" w:rsidRDefault="007A50EE" w:rsidP="004545A6">
            <w:pPr>
              <w:rPr>
                <w:rFonts w:ascii="Times New Roman" w:hAnsi="Times New Roman" w:cs="Times New Roman"/>
                <w:sz w:val="20"/>
                <w:szCs w:val="20"/>
              </w:rPr>
            </w:pPr>
          </w:p>
        </w:tc>
        <w:tc>
          <w:tcPr>
            <w:tcW w:w="1134" w:type="dxa"/>
            <w:shd w:val="clear" w:color="auto" w:fill="FF0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2,5</w:t>
            </w:r>
          </w:p>
          <w:p w:rsidR="007A50EE" w:rsidRPr="008A16AD" w:rsidRDefault="007A50EE" w:rsidP="004545A6">
            <w:pPr>
              <w:rPr>
                <w:rFonts w:ascii="Times New Roman" w:hAnsi="Times New Roman" w:cs="Times New Roman"/>
                <w:sz w:val="20"/>
                <w:szCs w:val="20"/>
              </w:rPr>
            </w:pPr>
          </w:p>
        </w:tc>
        <w:tc>
          <w:tcPr>
            <w:tcW w:w="1100"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2,3</w:t>
            </w:r>
          </w:p>
        </w:tc>
      </w:tr>
      <w:tr w:rsidR="007A50EE" w:rsidRPr="008A16AD" w:rsidTr="004B5E12">
        <w:tc>
          <w:tcPr>
            <w:tcW w:w="4644" w:type="dxa"/>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 xml:space="preserve">Když se rozhodujeme, zda budeme realizovat nový podnikatelský nápad nebo projekt, zvažujeme, zda máme dostatek následujících zdrojů, a jak můžeme řešit jejich možný nedostatek: </w:t>
            </w:r>
            <w:r w:rsidRPr="008A16AD">
              <w:rPr>
                <w:rFonts w:ascii="Times New Roman" w:hAnsi="Times New Roman" w:cs="Times New Roman"/>
                <w:b/>
                <w:sz w:val="20"/>
                <w:szCs w:val="20"/>
              </w:rPr>
              <w:t xml:space="preserve">ČASOVÉ KAPACITY </w:t>
            </w:r>
          </w:p>
        </w:tc>
        <w:tc>
          <w:tcPr>
            <w:tcW w:w="1134" w:type="dxa"/>
            <w:tcBorders>
              <w:bottom w:val="single" w:sz="4" w:space="0" w:color="auto"/>
            </w:tcBorders>
            <w:shd w:val="clear" w:color="auto" w:fill="FFC000"/>
          </w:tcPr>
          <w:p w:rsidR="007A50EE" w:rsidRPr="00080A4B" w:rsidRDefault="007A50EE" w:rsidP="004545A6">
            <w:pPr>
              <w:rPr>
                <w:rFonts w:ascii="Times New Roman" w:hAnsi="Times New Roman" w:cs="Times New Roman"/>
                <w:b/>
                <w:sz w:val="20"/>
                <w:szCs w:val="20"/>
              </w:rPr>
            </w:pPr>
            <w:r w:rsidRPr="00080A4B">
              <w:rPr>
                <w:rFonts w:ascii="Times New Roman" w:hAnsi="Times New Roman" w:cs="Times New Roman"/>
                <w:b/>
                <w:sz w:val="20"/>
                <w:szCs w:val="20"/>
              </w:rPr>
              <w:t>2,2</w:t>
            </w:r>
          </w:p>
          <w:p w:rsidR="007A50EE" w:rsidRPr="00080A4B" w:rsidRDefault="007A50EE" w:rsidP="004545A6">
            <w:pPr>
              <w:rPr>
                <w:rFonts w:ascii="Times New Roman" w:hAnsi="Times New Roman" w:cs="Times New Roman"/>
                <w:b/>
                <w:sz w:val="20"/>
                <w:szCs w:val="20"/>
              </w:rPr>
            </w:pPr>
          </w:p>
        </w:tc>
        <w:tc>
          <w:tcPr>
            <w:tcW w:w="1276" w:type="dxa"/>
            <w:tcBorders>
              <w:bottom w:val="single" w:sz="4" w:space="0" w:color="auto"/>
            </w:tcBorders>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2,1</w:t>
            </w:r>
          </w:p>
        </w:tc>
      </w:tr>
      <w:tr w:rsidR="007A50EE" w:rsidRPr="008A16AD" w:rsidTr="004B5E12">
        <w:tc>
          <w:tcPr>
            <w:tcW w:w="4644" w:type="dxa"/>
            <w:tcBorders>
              <w:bottom w:val="single" w:sz="4" w:space="0" w:color="auto"/>
            </w:tcBorders>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 xml:space="preserve">Když se rozhodujeme, zda budeme realizovat nový podnikatelský nápad nebo projekt, zvažujeme, zda máme dostatek následujících zdrojů, a jak můžeme řešit jejich možný nedostatek: </w:t>
            </w:r>
            <w:r w:rsidRPr="008A16AD">
              <w:rPr>
                <w:rFonts w:ascii="Times New Roman" w:hAnsi="Times New Roman" w:cs="Times New Roman"/>
                <w:b/>
                <w:sz w:val="20"/>
                <w:szCs w:val="20"/>
              </w:rPr>
              <w:t xml:space="preserve">DODAVATELE, JEJICH DOSTUPNOST ATD. </w:t>
            </w:r>
          </w:p>
        </w:tc>
        <w:tc>
          <w:tcPr>
            <w:tcW w:w="1134" w:type="dxa"/>
            <w:tcBorders>
              <w:bottom w:val="single" w:sz="4" w:space="0" w:color="auto"/>
            </w:tcBorders>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FF0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2,5</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2,1</w:t>
            </w:r>
          </w:p>
        </w:tc>
      </w:tr>
      <w:tr w:rsidR="007A50EE" w:rsidRPr="008A16AD" w:rsidTr="008A4ADE">
        <w:tc>
          <w:tcPr>
            <w:tcW w:w="9288" w:type="dxa"/>
            <w:gridSpan w:val="5"/>
            <w:shd w:val="clear" w:color="auto" w:fill="D9D9D9" w:themeFill="background1" w:themeFillShade="D9"/>
          </w:tcPr>
          <w:p w:rsidR="007A50EE" w:rsidRPr="008A16AD" w:rsidRDefault="007A50EE" w:rsidP="004545A6">
            <w:pPr>
              <w:rPr>
                <w:rFonts w:ascii="Times New Roman" w:hAnsi="Times New Roman" w:cs="Times New Roman"/>
                <w:b/>
                <w:sz w:val="20"/>
                <w:szCs w:val="20"/>
              </w:rPr>
            </w:pPr>
            <w:r w:rsidRPr="008A16AD">
              <w:rPr>
                <w:rFonts w:ascii="Times New Roman" w:hAnsi="Times New Roman" w:cs="Times New Roman"/>
                <w:b/>
                <w:sz w:val="20"/>
                <w:szCs w:val="20"/>
              </w:rPr>
              <w:t>Tvrzení směřující ke zhodnocení OBLASTI 3</w:t>
            </w:r>
          </w:p>
          <w:p w:rsidR="003013AA" w:rsidRPr="008A16AD" w:rsidRDefault="003013AA" w:rsidP="004545A6">
            <w:pPr>
              <w:rPr>
                <w:rFonts w:ascii="Times New Roman" w:hAnsi="Times New Roman" w:cs="Times New Roman"/>
                <w:sz w:val="20"/>
                <w:szCs w:val="20"/>
              </w:rPr>
            </w:pPr>
          </w:p>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Do jaké míry firma systematicky řídí realizaci (tzv. implementaci) této strategie?</w:t>
            </w:r>
          </w:p>
          <w:p w:rsidR="008A4ADE" w:rsidRPr="008A16AD" w:rsidRDefault="008A4ADE" w:rsidP="004545A6">
            <w:pPr>
              <w:rPr>
                <w:rFonts w:ascii="Times New Roman" w:hAnsi="Times New Roman" w:cs="Times New Roman"/>
                <w:sz w:val="20"/>
                <w:szCs w:val="20"/>
              </w:rPr>
            </w:pPr>
          </w:p>
        </w:tc>
      </w:tr>
      <w:tr w:rsidR="007A50EE" w:rsidRPr="008A16AD" w:rsidTr="008A119E">
        <w:tc>
          <w:tcPr>
            <w:tcW w:w="4644" w:type="dxa"/>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Naši zaměstnanci znají naše plány a vědí, co se od nich očekává, aby tyto plány mohly být úspěšně realizovány.</w:t>
            </w:r>
          </w:p>
        </w:tc>
        <w:tc>
          <w:tcPr>
            <w:tcW w:w="1134"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7A50EE" w:rsidRPr="008A16AD" w:rsidRDefault="007A50EE" w:rsidP="004545A6">
            <w:pPr>
              <w:rPr>
                <w:rFonts w:ascii="Times New Roman" w:hAnsi="Times New Roman" w:cs="Times New Roman"/>
                <w:sz w:val="20"/>
                <w:szCs w:val="20"/>
              </w:rPr>
            </w:pPr>
          </w:p>
        </w:tc>
        <w:tc>
          <w:tcPr>
            <w:tcW w:w="1276"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7A50EE" w:rsidRPr="008A16AD" w:rsidRDefault="007A50EE" w:rsidP="004545A6">
            <w:pPr>
              <w:rPr>
                <w:rFonts w:ascii="Times New Roman" w:hAnsi="Times New Roman" w:cs="Times New Roman"/>
                <w:sz w:val="20"/>
                <w:szCs w:val="20"/>
              </w:rPr>
            </w:pPr>
          </w:p>
        </w:tc>
        <w:tc>
          <w:tcPr>
            <w:tcW w:w="1134"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7A50EE" w:rsidRPr="008A16AD" w:rsidRDefault="007A50EE" w:rsidP="004545A6">
            <w:pPr>
              <w:rPr>
                <w:rFonts w:ascii="Times New Roman" w:hAnsi="Times New Roman" w:cs="Times New Roman"/>
                <w:sz w:val="20"/>
                <w:szCs w:val="20"/>
              </w:rPr>
            </w:pPr>
          </w:p>
        </w:tc>
        <w:tc>
          <w:tcPr>
            <w:tcW w:w="1100"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2,0</w:t>
            </w:r>
          </w:p>
        </w:tc>
      </w:tr>
      <w:tr w:rsidR="007A50EE" w:rsidRPr="008A16AD" w:rsidTr="008A119E">
        <w:tc>
          <w:tcPr>
            <w:tcW w:w="4644" w:type="dxa"/>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Používáme také podrobnější, obvykle roční plány, které určují konkrétní aktivity nebo projekty, které je třeba realizovat.</w:t>
            </w:r>
          </w:p>
        </w:tc>
        <w:tc>
          <w:tcPr>
            <w:tcW w:w="1134"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34"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7A50EE" w:rsidRPr="008A16AD" w:rsidRDefault="007A50EE" w:rsidP="004545A6">
            <w:pPr>
              <w:rPr>
                <w:rFonts w:ascii="Times New Roman" w:hAnsi="Times New Roman" w:cs="Times New Roman"/>
                <w:sz w:val="20"/>
                <w:szCs w:val="20"/>
              </w:rPr>
            </w:pPr>
          </w:p>
        </w:tc>
        <w:tc>
          <w:tcPr>
            <w:tcW w:w="1100" w:type="dxa"/>
            <w:shd w:val="clear" w:color="auto" w:fill="FFC000"/>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2,3</w:t>
            </w:r>
          </w:p>
        </w:tc>
      </w:tr>
      <w:tr w:rsidR="00B737B9" w:rsidRPr="008A16AD" w:rsidTr="008A4ADE">
        <w:tc>
          <w:tcPr>
            <w:tcW w:w="4644" w:type="dxa"/>
            <w:tcBorders>
              <w:bottom w:val="single" w:sz="4" w:space="0" w:color="auto"/>
            </w:tcBorders>
          </w:tcPr>
          <w:p w:rsidR="00B737B9" w:rsidRPr="008A16AD" w:rsidRDefault="00B737B9" w:rsidP="004545A6">
            <w:pPr>
              <w:rPr>
                <w:rFonts w:ascii="Times New Roman" w:hAnsi="Times New Roman" w:cs="Times New Roman"/>
                <w:sz w:val="20"/>
                <w:szCs w:val="20"/>
              </w:rPr>
            </w:pPr>
            <w:r w:rsidRPr="008A16AD">
              <w:rPr>
                <w:rFonts w:ascii="Times New Roman" w:hAnsi="Times New Roman" w:cs="Times New Roman"/>
                <w:sz w:val="20"/>
                <w:szCs w:val="20"/>
              </w:rPr>
              <w:t>Mezi jednotlivými částmi firmy jako je marketing, prodej, výroba, nákup aj. se při spolupráci vyskytují konflikty a problémy jen minimálně.</w:t>
            </w:r>
          </w:p>
        </w:tc>
        <w:tc>
          <w:tcPr>
            <w:tcW w:w="1134" w:type="dxa"/>
            <w:tcBorders>
              <w:bottom w:val="single" w:sz="4" w:space="0" w:color="auto"/>
            </w:tcBorders>
            <w:shd w:val="clear" w:color="auto" w:fill="FFC000"/>
          </w:tcPr>
          <w:p w:rsidR="00B737B9" w:rsidRPr="008A16AD" w:rsidRDefault="00B737B9"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B737B9" w:rsidRPr="008A16AD" w:rsidRDefault="00B737B9" w:rsidP="004545A6">
            <w:pPr>
              <w:rPr>
                <w:rFonts w:ascii="Times New Roman" w:hAnsi="Times New Roman" w:cs="Times New Roman"/>
                <w:sz w:val="20"/>
                <w:szCs w:val="20"/>
              </w:rPr>
            </w:pPr>
          </w:p>
        </w:tc>
        <w:tc>
          <w:tcPr>
            <w:tcW w:w="1276" w:type="dxa"/>
            <w:tcBorders>
              <w:bottom w:val="single" w:sz="4" w:space="0" w:color="auto"/>
            </w:tcBorders>
            <w:shd w:val="clear" w:color="auto" w:fill="FFC000"/>
          </w:tcPr>
          <w:p w:rsidR="00B737B9" w:rsidRPr="008A16AD" w:rsidRDefault="00B737B9"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B737B9" w:rsidRPr="008A16AD" w:rsidRDefault="00B737B9" w:rsidP="004545A6">
            <w:pPr>
              <w:rPr>
                <w:rFonts w:ascii="Times New Roman" w:hAnsi="Times New Roman" w:cs="Times New Roman"/>
                <w:sz w:val="20"/>
                <w:szCs w:val="20"/>
              </w:rPr>
            </w:pPr>
          </w:p>
        </w:tc>
        <w:tc>
          <w:tcPr>
            <w:tcW w:w="1134" w:type="dxa"/>
            <w:tcBorders>
              <w:bottom w:val="single" w:sz="4" w:space="0" w:color="auto"/>
            </w:tcBorders>
            <w:shd w:val="clear" w:color="auto" w:fill="FFC000"/>
          </w:tcPr>
          <w:p w:rsidR="00B737B9" w:rsidRPr="008A16AD" w:rsidRDefault="00B737B9"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B737B9" w:rsidRPr="008A16AD" w:rsidRDefault="00B737B9" w:rsidP="004545A6">
            <w:pPr>
              <w:rPr>
                <w:rFonts w:ascii="Times New Roman" w:hAnsi="Times New Roman" w:cs="Times New Roman"/>
                <w:sz w:val="20"/>
                <w:szCs w:val="20"/>
              </w:rPr>
            </w:pPr>
          </w:p>
        </w:tc>
        <w:tc>
          <w:tcPr>
            <w:tcW w:w="1100" w:type="dxa"/>
            <w:tcBorders>
              <w:bottom w:val="single" w:sz="4" w:space="0" w:color="auto"/>
            </w:tcBorders>
            <w:shd w:val="clear" w:color="auto" w:fill="FFC000"/>
          </w:tcPr>
          <w:p w:rsidR="00B737B9" w:rsidRPr="008A16AD" w:rsidRDefault="00B737B9" w:rsidP="004545A6">
            <w:pPr>
              <w:rPr>
                <w:rFonts w:ascii="Times New Roman" w:hAnsi="Times New Roman" w:cs="Times New Roman"/>
                <w:sz w:val="20"/>
                <w:szCs w:val="20"/>
              </w:rPr>
            </w:pPr>
            <w:r w:rsidRPr="008A16AD">
              <w:rPr>
                <w:rFonts w:ascii="Times New Roman" w:hAnsi="Times New Roman" w:cs="Times New Roman"/>
                <w:sz w:val="20"/>
                <w:szCs w:val="20"/>
              </w:rPr>
              <w:t>2,0</w:t>
            </w:r>
          </w:p>
        </w:tc>
      </w:tr>
      <w:tr w:rsidR="007A50EE" w:rsidRPr="008A16AD" w:rsidTr="008A4ADE">
        <w:tc>
          <w:tcPr>
            <w:tcW w:w="9288" w:type="dxa"/>
            <w:gridSpan w:val="5"/>
            <w:shd w:val="clear" w:color="auto" w:fill="D9D9D9" w:themeFill="background1" w:themeFillShade="D9"/>
          </w:tcPr>
          <w:p w:rsidR="007A50EE" w:rsidRPr="008A16AD" w:rsidRDefault="00F47494" w:rsidP="004545A6">
            <w:pPr>
              <w:rPr>
                <w:rFonts w:ascii="Times New Roman" w:hAnsi="Times New Roman" w:cs="Times New Roman"/>
                <w:b/>
                <w:sz w:val="20"/>
                <w:szCs w:val="20"/>
              </w:rPr>
            </w:pPr>
            <w:r w:rsidRPr="008A16AD">
              <w:rPr>
                <w:rFonts w:ascii="Times New Roman" w:hAnsi="Times New Roman" w:cs="Times New Roman"/>
                <w:b/>
                <w:sz w:val="20"/>
                <w:szCs w:val="20"/>
              </w:rPr>
              <w:lastRenderedPageBreak/>
              <w:t>Tvrzení směřující ke zhodnocení OBLASTI 4</w:t>
            </w:r>
          </w:p>
          <w:p w:rsidR="004545A6" w:rsidRDefault="004545A6" w:rsidP="004545A6">
            <w:pPr>
              <w:rPr>
                <w:rFonts w:ascii="Times New Roman" w:hAnsi="Times New Roman" w:cs="Times New Roman"/>
                <w:sz w:val="20"/>
                <w:szCs w:val="20"/>
              </w:rPr>
            </w:pPr>
          </w:p>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Do jaké míry se firma zabývá kontrolou a případnými revizemi této strategie</w:t>
            </w:r>
            <w:r w:rsidR="008A4ADE" w:rsidRPr="008A16AD">
              <w:rPr>
                <w:rFonts w:ascii="Times New Roman" w:hAnsi="Times New Roman" w:cs="Times New Roman"/>
                <w:sz w:val="20"/>
                <w:szCs w:val="20"/>
              </w:rPr>
              <w:t>?</w:t>
            </w:r>
          </w:p>
          <w:p w:rsidR="008A4ADE" w:rsidRPr="008A16AD" w:rsidRDefault="008A4ADE" w:rsidP="004545A6">
            <w:pPr>
              <w:rPr>
                <w:rFonts w:ascii="Times New Roman" w:hAnsi="Times New Roman" w:cs="Times New Roman"/>
                <w:sz w:val="20"/>
                <w:szCs w:val="20"/>
              </w:rPr>
            </w:pPr>
          </w:p>
        </w:tc>
      </w:tr>
      <w:tr w:rsidR="004545A6" w:rsidRPr="008A16AD" w:rsidTr="00A402A2">
        <w:tc>
          <w:tcPr>
            <w:tcW w:w="4644" w:type="dxa"/>
          </w:tcPr>
          <w:p w:rsidR="004545A6" w:rsidRPr="008A16AD" w:rsidRDefault="004545A6" w:rsidP="00A402A2">
            <w:pPr>
              <w:rPr>
                <w:rFonts w:ascii="Times New Roman" w:hAnsi="Times New Roman" w:cs="Times New Roman"/>
                <w:sz w:val="20"/>
                <w:szCs w:val="20"/>
              </w:rPr>
            </w:pPr>
            <w:r w:rsidRPr="008A16AD">
              <w:rPr>
                <w:rFonts w:ascii="Times New Roman" w:hAnsi="Times New Roman" w:cs="Times New Roman"/>
                <w:sz w:val="20"/>
                <w:szCs w:val="20"/>
              </w:rPr>
              <w:t xml:space="preserve">Výrok </w:t>
            </w:r>
          </w:p>
        </w:tc>
        <w:tc>
          <w:tcPr>
            <w:tcW w:w="1134" w:type="dxa"/>
            <w:tcBorders>
              <w:bottom w:val="single" w:sz="4" w:space="0" w:color="auto"/>
            </w:tcBorders>
          </w:tcPr>
          <w:p w:rsidR="004545A6" w:rsidRPr="008A16AD" w:rsidRDefault="004545A6" w:rsidP="00A402A2">
            <w:pPr>
              <w:rPr>
                <w:rFonts w:ascii="Times New Roman" w:hAnsi="Times New Roman" w:cs="Times New Roman"/>
                <w:b/>
                <w:sz w:val="20"/>
                <w:szCs w:val="20"/>
              </w:rPr>
            </w:pPr>
            <w:r w:rsidRPr="008A16AD">
              <w:rPr>
                <w:rFonts w:ascii="Times New Roman" w:hAnsi="Times New Roman" w:cs="Times New Roman"/>
                <w:b/>
                <w:sz w:val="20"/>
                <w:szCs w:val="20"/>
              </w:rPr>
              <w:t xml:space="preserve">České firmy </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16FAE67F" wp14:editId="3269559A">
                  <wp:extent cx="408278" cy="266700"/>
                  <wp:effectExtent l="19050" t="19050" r="11430" b="19050"/>
                  <wp:docPr id="13" name="Obrázek 13" descr="C:\Users\Alena.AKADEM-NB1\AppData\Local\Microsoft\Windows\Temporary Internet Files\Content.IE5\13XB1W4F\xCzech_Republic.png.pagespeed.ic.I1FmNr0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KADEM-NB1\AppData\Local\Microsoft\Windows\Temporary Internet Files\Content.IE5\13XB1W4F\xCzech_Republic.png.pagespeed.ic.I1FmNr0nc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55" cy="268122"/>
                          </a:xfrm>
                          <a:prstGeom prst="rect">
                            <a:avLst/>
                          </a:prstGeom>
                          <a:noFill/>
                          <a:ln>
                            <a:solidFill>
                              <a:schemeClr val="tx1"/>
                            </a:solidFill>
                          </a:ln>
                        </pic:spPr>
                      </pic:pic>
                    </a:graphicData>
                  </a:graphic>
                </wp:inline>
              </w:drawing>
            </w:r>
          </w:p>
          <w:p w:rsidR="004545A6" w:rsidRPr="008A16AD" w:rsidRDefault="004545A6" w:rsidP="00A402A2">
            <w:pPr>
              <w:rPr>
                <w:rFonts w:ascii="Times New Roman" w:hAnsi="Times New Roman" w:cs="Times New Roman"/>
                <w:b/>
                <w:sz w:val="20"/>
                <w:szCs w:val="20"/>
              </w:rPr>
            </w:pPr>
          </w:p>
        </w:tc>
        <w:tc>
          <w:tcPr>
            <w:tcW w:w="1276" w:type="dxa"/>
            <w:tcBorders>
              <w:bottom w:val="single" w:sz="4" w:space="0" w:color="auto"/>
            </w:tcBorders>
          </w:tcPr>
          <w:p w:rsidR="004545A6" w:rsidRPr="008A16AD" w:rsidRDefault="004545A6" w:rsidP="00A402A2">
            <w:pPr>
              <w:rPr>
                <w:rFonts w:ascii="Times New Roman" w:hAnsi="Times New Roman" w:cs="Times New Roman"/>
                <w:b/>
                <w:sz w:val="20"/>
                <w:szCs w:val="20"/>
              </w:rPr>
            </w:pPr>
            <w:r>
              <w:rPr>
                <w:rFonts w:ascii="Times New Roman" w:hAnsi="Times New Roman" w:cs="Times New Roman"/>
                <w:b/>
                <w:sz w:val="20"/>
                <w:szCs w:val="20"/>
              </w:rPr>
              <w:t>Slovenské firmy</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0E05C905" wp14:editId="0EFD70A7">
                  <wp:extent cx="400643" cy="266700"/>
                  <wp:effectExtent l="19050" t="19050" r="19050" b="19050"/>
                  <wp:docPr id="14" name="Obrázek 14" descr="C:\Users\Alena.AKADEM-NB1\AppData\Local\Microsoft\Windows\Temporary Internet Files\Content.IE5\NZU106GV\Slovakia_Grungy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KADEM-NB1\AppData\Local\Microsoft\Windows\Temporary Internet Files\Content.IE5\NZU106GV\Slovakia_Grungy_Flag_by_think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091" cy="268995"/>
                          </a:xfrm>
                          <a:prstGeom prst="rect">
                            <a:avLst/>
                          </a:prstGeom>
                          <a:noFill/>
                          <a:ln>
                            <a:solidFill>
                              <a:schemeClr val="tx1"/>
                            </a:solidFill>
                          </a:ln>
                        </pic:spPr>
                      </pic:pic>
                    </a:graphicData>
                  </a:graphic>
                </wp:inline>
              </w:drawing>
            </w:r>
            <w:r w:rsidRPr="008A16AD">
              <w:rPr>
                <w:rFonts w:ascii="Times New Roman" w:hAnsi="Times New Roman" w:cs="Times New Roman"/>
                <w:b/>
                <w:sz w:val="20"/>
                <w:szCs w:val="20"/>
              </w:rPr>
              <w:t xml:space="preserve"> </w:t>
            </w:r>
          </w:p>
        </w:tc>
        <w:tc>
          <w:tcPr>
            <w:tcW w:w="1134" w:type="dxa"/>
            <w:tcBorders>
              <w:bottom w:val="single" w:sz="4" w:space="0" w:color="auto"/>
            </w:tcBorders>
          </w:tcPr>
          <w:p w:rsidR="004545A6" w:rsidRPr="008A16AD" w:rsidRDefault="004545A6" w:rsidP="00A402A2">
            <w:pPr>
              <w:rPr>
                <w:rFonts w:ascii="Times New Roman" w:hAnsi="Times New Roman" w:cs="Times New Roman"/>
                <w:b/>
                <w:sz w:val="20"/>
                <w:szCs w:val="20"/>
              </w:rPr>
            </w:pPr>
            <w:r w:rsidRPr="008A16AD">
              <w:rPr>
                <w:rFonts w:ascii="Times New Roman" w:hAnsi="Times New Roman" w:cs="Times New Roman"/>
                <w:b/>
                <w:sz w:val="20"/>
                <w:szCs w:val="20"/>
              </w:rPr>
              <w:t>Finské firmy</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2BD7741C" wp14:editId="038E2DEB">
                  <wp:extent cx="419100" cy="279400"/>
                  <wp:effectExtent l="19050" t="19050" r="19050" b="25400"/>
                  <wp:docPr id="15" name="Obrázek 15" descr="C:\Users\Alena.AKADEM-NB1\AppData\Local\Microsoft\Windows\Temporary Internet Files\Content.IE5\NZU106GV\1205740823sFinland_flag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AKADEM-NB1\AppData\Local\Microsoft\Windows\Temporary Internet Files\Content.IE5\NZU106GV\1205740823sFinland_flags(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solidFill>
                              <a:schemeClr val="tx1"/>
                            </a:solidFill>
                          </a:ln>
                        </pic:spPr>
                      </pic:pic>
                    </a:graphicData>
                  </a:graphic>
                </wp:inline>
              </w:drawing>
            </w:r>
            <w:r w:rsidRPr="008A16AD">
              <w:rPr>
                <w:rFonts w:ascii="Times New Roman" w:hAnsi="Times New Roman" w:cs="Times New Roman"/>
                <w:b/>
                <w:sz w:val="20"/>
                <w:szCs w:val="20"/>
              </w:rPr>
              <w:t xml:space="preserve"> </w:t>
            </w:r>
          </w:p>
        </w:tc>
        <w:tc>
          <w:tcPr>
            <w:tcW w:w="1100" w:type="dxa"/>
            <w:tcBorders>
              <w:bottom w:val="single" w:sz="4" w:space="0" w:color="auto"/>
            </w:tcBorders>
          </w:tcPr>
          <w:p w:rsidR="004545A6" w:rsidRPr="008A16AD" w:rsidRDefault="004545A6" w:rsidP="00A402A2">
            <w:pPr>
              <w:rPr>
                <w:rFonts w:ascii="Times New Roman" w:hAnsi="Times New Roman" w:cs="Times New Roman"/>
                <w:b/>
                <w:sz w:val="20"/>
                <w:szCs w:val="20"/>
              </w:rPr>
            </w:pPr>
            <w:r w:rsidRPr="008A16AD">
              <w:rPr>
                <w:rFonts w:ascii="Times New Roman" w:hAnsi="Times New Roman" w:cs="Times New Roman"/>
                <w:b/>
                <w:sz w:val="20"/>
                <w:szCs w:val="20"/>
              </w:rPr>
              <w:t>Švédské</w:t>
            </w:r>
            <w:r>
              <w:rPr>
                <w:rFonts w:ascii="Times New Roman" w:hAnsi="Times New Roman" w:cs="Times New Roman"/>
                <w:b/>
                <w:sz w:val="20"/>
                <w:szCs w:val="20"/>
              </w:rPr>
              <w:t xml:space="preserve"> firmy </w:t>
            </w:r>
          </w:p>
          <w:p w:rsidR="004545A6" w:rsidRPr="008A16AD" w:rsidRDefault="004545A6" w:rsidP="00A402A2">
            <w:pPr>
              <w:rPr>
                <w:rFonts w:ascii="Times New Roman" w:hAnsi="Times New Roman" w:cs="Times New Roman"/>
                <w:b/>
                <w:sz w:val="20"/>
                <w:szCs w:val="20"/>
              </w:rPr>
            </w:pPr>
            <w:r w:rsidRPr="002C3481">
              <w:rPr>
                <w:rFonts w:ascii="Times New Roman" w:hAnsi="Times New Roman" w:cs="Times New Roman"/>
                <w:b/>
                <w:noProof/>
                <w:sz w:val="20"/>
                <w:szCs w:val="20"/>
                <w:lang w:eastAsia="cs-CZ"/>
              </w:rPr>
              <w:drawing>
                <wp:inline distT="0" distB="0" distL="0" distR="0" wp14:anchorId="00843863" wp14:editId="6B73E14A">
                  <wp:extent cx="441930" cy="276116"/>
                  <wp:effectExtent l="19050" t="19050" r="15875" b="10160"/>
                  <wp:docPr id="16" name="Obrázek 16" descr="C:\Users\Alena.AKADEM-NB1\AppData\Local\Microsoft\Windows\Temporary Internet Files\Content.IE5\13XB1W4F\sverige-flag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a.AKADEM-NB1\AppData\Local\Microsoft\Windows\Temporary Internet Files\Content.IE5\13XB1W4F\sverige-flaga-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82" cy="276149"/>
                          </a:xfrm>
                          <a:prstGeom prst="rect">
                            <a:avLst/>
                          </a:prstGeom>
                          <a:noFill/>
                          <a:ln>
                            <a:solidFill>
                              <a:schemeClr val="tx1"/>
                            </a:solidFill>
                          </a:ln>
                        </pic:spPr>
                      </pic:pic>
                    </a:graphicData>
                  </a:graphic>
                </wp:inline>
              </w:drawing>
            </w:r>
          </w:p>
        </w:tc>
      </w:tr>
      <w:tr w:rsidR="007A50EE" w:rsidRPr="008A16AD" w:rsidTr="008A119E">
        <w:tc>
          <w:tcPr>
            <w:tcW w:w="4644" w:type="dxa"/>
          </w:tcPr>
          <w:p w:rsidR="007A50EE" w:rsidRPr="008A16AD" w:rsidRDefault="00FF096A" w:rsidP="004545A6">
            <w:pPr>
              <w:rPr>
                <w:rFonts w:ascii="Times New Roman" w:hAnsi="Times New Roman" w:cs="Times New Roman"/>
                <w:sz w:val="20"/>
                <w:szCs w:val="20"/>
              </w:rPr>
            </w:pPr>
            <w:r>
              <w:rPr>
                <w:rFonts w:ascii="Times New Roman" w:hAnsi="Times New Roman" w:cs="Times New Roman"/>
                <w:sz w:val="20"/>
                <w:szCs w:val="20"/>
              </w:rPr>
              <w:t>V </w:t>
            </w:r>
            <w:r w:rsidR="007A50EE" w:rsidRPr="008A16AD">
              <w:rPr>
                <w:rFonts w:ascii="Times New Roman" w:hAnsi="Times New Roman" w:cs="Times New Roman"/>
                <w:sz w:val="20"/>
                <w:szCs w:val="20"/>
              </w:rPr>
              <w:t>průběhu roku systematicky sledujeme (hodnotíme) výkon na</w:t>
            </w:r>
            <w:r w:rsidR="004545A6">
              <w:rPr>
                <w:rFonts w:ascii="Times New Roman" w:hAnsi="Times New Roman" w:cs="Times New Roman"/>
                <w:sz w:val="20"/>
                <w:szCs w:val="20"/>
              </w:rPr>
              <w:t>šeho podniku a porovnáváme ho s </w:t>
            </w:r>
            <w:r w:rsidR="007A50EE" w:rsidRPr="008A16AD">
              <w:rPr>
                <w:rFonts w:ascii="Times New Roman" w:hAnsi="Times New Roman" w:cs="Times New Roman"/>
                <w:sz w:val="20"/>
                <w:szCs w:val="20"/>
              </w:rPr>
              <w:t>plánovanými objemy zisku, obratu a s dalšími cíli.</w:t>
            </w:r>
          </w:p>
        </w:tc>
        <w:tc>
          <w:tcPr>
            <w:tcW w:w="1134"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7A50EE" w:rsidRPr="008A16AD" w:rsidRDefault="007A50EE" w:rsidP="004545A6">
            <w:pPr>
              <w:rPr>
                <w:rFonts w:ascii="Times New Roman" w:hAnsi="Times New Roman" w:cs="Times New Roman"/>
                <w:sz w:val="20"/>
                <w:szCs w:val="20"/>
              </w:rPr>
            </w:pPr>
          </w:p>
        </w:tc>
        <w:tc>
          <w:tcPr>
            <w:tcW w:w="1276"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1,4</w:t>
            </w:r>
          </w:p>
          <w:p w:rsidR="007A50EE" w:rsidRPr="008A16AD" w:rsidRDefault="007A50EE" w:rsidP="004545A6">
            <w:pPr>
              <w:rPr>
                <w:rFonts w:ascii="Times New Roman" w:hAnsi="Times New Roman" w:cs="Times New Roman"/>
                <w:sz w:val="20"/>
                <w:szCs w:val="20"/>
              </w:rPr>
            </w:pPr>
          </w:p>
        </w:tc>
        <w:tc>
          <w:tcPr>
            <w:tcW w:w="1134"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00" w:type="dxa"/>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1,7</w:t>
            </w:r>
          </w:p>
        </w:tc>
      </w:tr>
      <w:tr w:rsidR="007A50EE" w:rsidRPr="008A16AD" w:rsidTr="008A4ADE">
        <w:tc>
          <w:tcPr>
            <w:tcW w:w="4644" w:type="dxa"/>
            <w:tcBorders>
              <w:bottom w:val="single" w:sz="4" w:space="0" w:color="auto"/>
            </w:tcBorders>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Pokud zjistíme, že je výkon horší než stanovené cíle, zjišťujeme důvody a přijímáme nápravná opatření.</w:t>
            </w:r>
          </w:p>
        </w:tc>
        <w:tc>
          <w:tcPr>
            <w:tcW w:w="1134"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1,5</w:t>
            </w:r>
          </w:p>
          <w:p w:rsidR="007A50EE" w:rsidRPr="008A16AD" w:rsidRDefault="007A50EE" w:rsidP="004545A6">
            <w:pPr>
              <w:rPr>
                <w:rFonts w:ascii="Times New Roman" w:hAnsi="Times New Roman" w:cs="Times New Roman"/>
                <w:sz w:val="20"/>
                <w:szCs w:val="20"/>
              </w:rPr>
            </w:pPr>
          </w:p>
        </w:tc>
        <w:tc>
          <w:tcPr>
            <w:tcW w:w="1134"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7A50EE" w:rsidRPr="008A16AD" w:rsidRDefault="007A50EE" w:rsidP="004545A6">
            <w:pPr>
              <w:rPr>
                <w:rFonts w:ascii="Times New Roman" w:hAnsi="Times New Roman" w:cs="Times New Roman"/>
                <w:sz w:val="20"/>
                <w:szCs w:val="20"/>
              </w:rPr>
            </w:pPr>
          </w:p>
        </w:tc>
        <w:tc>
          <w:tcPr>
            <w:tcW w:w="1100" w:type="dxa"/>
            <w:tcBorders>
              <w:bottom w:val="single" w:sz="4" w:space="0" w:color="auto"/>
            </w:tcBorders>
            <w:shd w:val="clear" w:color="auto" w:fill="CCFF66"/>
          </w:tcPr>
          <w:p w:rsidR="007A50EE" w:rsidRPr="008A16AD" w:rsidRDefault="007A50EE" w:rsidP="004545A6">
            <w:pPr>
              <w:rPr>
                <w:rFonts w:ascii="Times New Roman" w:hAnsi="Times New Roman" w:cs="Times New Roman"/>
                <w:sz w:val="20"/>
                <w:szCs w:val="20"/>
              </w:rPr>
            </w:pPr>
            <w:r w:rsidRPr="008A16AD">
              <w:rPr>
                <w:rFonts w:ascii="Times New Roman" w:hAnsi="Times New Roman" w:cs="Times New Roman"/>
                <w:sz w:val="20"/>
                <w:szCs w:val="20"/>
              </w:rPr>
              <w:t>1,5</w:t>
            </w:r>
          </w:p>
        </w:tc>
      </w:tr>
      <w:tr w:rsidR="00F47494" w:rsidRPr="008A16AD" w:rsidTr="008A4ADE">
        <w:tc>
          <w:tcPr>
            <w:tcW w:w="9288" w:type="dxa"/>
            <w:gridSpan w:val="5"/>
            <w:shd w:val="clear" w:color="auto" w:fill="D9D9D9" w:themeFill="background1" w:themeFillShade="D9"/>
          </w:tcPr>
          <w:p w:rsidR="00F47494" w:rsidRPr="008A16AD" w:rsidRDefault="00F47494" w:rsidP="004545A6">
            <w:pPr>
              <w:rPr>
                <w:rFonts w:ascii="Times New Roman" w:hAnsi="Times New Roman" w:cs="Times New Roman"/>
                <w:b/>
                <w:sz w:val="20"/>
                <w:szCs w:val="20"/>
              </w:rPr>
            </w:pPr>
            <w:r w:rsidRPr="008A16AD">
              <w:rPr>
                <w:rFonts w:ascii="Times New Roman" w:hAnsi="Times New Roman" w:cs="Times New Roman"/>
                <w:b/>
                <w:sz w:val="20"/>
                <w:szCs w:val="20"/>
              </w:rPr>
              <w:t>Tvrzení směřující ke zhodnocení OBLASTI 5</w:t>
            </w:r>
          </w:p>
          <w:p w:rsidR="004545A6" w:rsidRDefault="004545A6" w:rsidP="004545A6">
            <w:pPr>
              <w:rPr>
                <w:rFonts w:ascii="Times New Roman" w:hAnsi="Times New Roman" w:cs="Times New Roman"/>
                <w:sz w:val="20"/>
                <w:szCs w:val="20"/>
              </w:rPr>
            </w:pPr>
          </w:p>
          <w:p w:rsidR="00F47494" w:rsidRPr="008A16AD" w:rsidRDefault="00F47494" w:rsidP="004545A6">
            <w:pPr>
              <w:rPr>
                <w:rFonts w:ascii="Times New Roman" w:hAnsi="Times New Roman" w:cs="Times New Roman"/>
                <w:sz w:val="20"/>
                <w:szCs w:val="20"/>
              </w:rPr>
            </w:pPr>
            <w:r w:rsidRPr="008A16AD">
              <w:rPr>
                <w:rFonts w:ascii="Times New Roman" w:hAnsi="Times New Roman" w:cs="Times New Roman"/>
                <w:sz w:val="20"/>
                <w:szCs w:val="20"/>
              </w:rPr>
              <w:t>Firmy rodinného typu – strategická specifika (mezigenerační předání, soulad rodiny a firmy atd.).</w:t>
            </w:r>
          </w:p>
          <w:p w:rsidR="00AE453E" w:rsidRPr="00080A4B" w:rsidRDefault="00AE453E" w:rsidP="004545A6">
            <w:pPr>
              <w:rPr>
                <w:rFonts w:ascii="Times New Roman" w:hAnsi="Times New Roman" w:cs="Times New Roman"/>
                <w:sz w:val="20"/>
                <w:szCs w:val="20"/>
              </w:rPr>
            </w:pPr>
            <w:r w:rsidRPr="00080A4B">
              <w:rPr>
                <w:rFonts w:ascii="Times New Roman" w:hAnsi="Times New Roman" w:cs="Times New Roman"/>
                <w:sz w:val="20"/>
                <w:szCs w:val="20"/>
              </w:rPr>
              <w:t>(na tyto otázky zapovídaly pouze firmy, které se považovaly za rodinné)</w:t>
            </w:r>
          </w:p>
          <w:p w:rsidR="00AE453E" w:rsidRPr="00080A4B" w:rsidRDefault="00AE453E" w:rsidP="004545A6">
            <w:pPr>
              <w:rPr>
                <w:rFonts w:ascii="Times New Roman" w:hAnsi="Times New Roman" w:cs="Times New Roman"/>
                <w:sz w:val="20"/>
                <w:szCs w:val="20"/>
              </w:rPr>
            </w:pPr>
          </w:p>
        </w:tc>
      </w:tr>
      <w:tr w:rsidR="007A50EE" w:rsidRPr="008A16AD" w:rsidTr="00754065">
        <w:tc>
          <w:tcPr>
            <w:tcW w:w="4644" w:type="dxa"/>
          </w:tcPr>
          <w:p w:rsidR="007A50EE" w:rsidRPr="008A16AD" w:rsidRDefault="00F47494" w:rsidP="004545A6">
            <w:pPr>
              <w:rPr>
                <w:rFonts w:ascii="Times New Roman" w:hAnsi="Times New Roman" w:cs="Times New Roman"/>
                <w:sz w:val="20"/>
                <w:szCs w:val="20"/>
              </w:rPr>
            </w:pPr>
            <w:r w:rsidRPr="008A16AD">
              <w:rPr>
                <w:rFonts w:ascii="Times New Roman" w:hAnsi="Times New Roman" w:cs="Times New Roman"/>
                <w:sz w:val="20"/>
                <w:szCs w:val="20"/>
              </w:rPr>
              <w:t xml:space="preserve">Vážně se zabýváme tím, co uděláme s naším podnikem, když vlastník odejde (například prodej, převzetí někým jiným z rodiny/managementu apod.). </w:t>
            </w:r>
          </w:p>
          <w:p w:rsidR="00D45AB7" w:rsidRPr="00080A4B" w:rsidRDefault="00D45AB7" w:rsidP="004545A6">
            <w:pPr>
              <w:rPr>
                <w:rFonts w:ascii="Times New Roman" w:hAnsi="Times New Roman" w:cs="Times New Roman"/>
                <w:sz w:val="20"/>
                <w:szCs w:val="20"/>
              </w:rPr>
            </w:pPr>
            <w:r w:rsidRPr="00080A4B">
              <w:rPr>
                <w:rFonts w:ascii="Times New Roman" w:hAnsi="Times New Roman" w:cs="Times New Roman"/>
                <w:sz w:val="20"/>
                <w:szCs w:val="20"/>
              </w:rPr>
              <w:t>(otázku zodpovídaly pouze firmy, pro které byly mezigenerační předání aktuální)</w:t>
            </w:r>
          </w:p>
        </w:tc>
        <w:tc>
          <w:tcPr>
            <w:tcW w:w="1134" w:type="dxa"/>
            <w:shd w:val="clear" w:color="auto" w:fill="FF0000"/>
          </w:tcPr>
          <w:p w:rsidR="00D45AB7" w:rsidRPr="008A16AD" w:rsidRDefault="00D45AB7" w:rsidP="004545A6">
            <w:pPr>
              <w:rPr>
                <w:rFonts w:ascii="Times New Roman" w:hAnsi="Times New Roman" w:cs="Times New Roman"/>
                <w:sz w:val="20"/>
                <w:szCs w:val="20"/>
              </w:rPr>
            </w:pPr>
            <w:r w:rsidRPr="008A16AD">
              <w:rPr>
                <w:rFonts w:ascii="Times New Roman" w:hAnsi="Times New Roman" w:cs="Times New Roman"/>
                <w:sz w:val="20"/>
                <w:szCs w:val="20"/>
              </w:rPr>
              <w:t>2,6</w:t>
            </w:r>
          </w:p>
          <w:p w:rsidR="007A50EE" w:rsidRPr="008A16AD" w:rsidRDefault="007A50EE" w:rsidP="004545A6">
            <w:pPr>
              <w:rPr>
                <w:rFonts w:ascii="Times New Roman" w:hAnsi="Times New Roman" w:cs="Times New Roman"/>
                <w:sz w:val="20"/>
                <w:szCs w:val="20"/>
              </w:rPr>
            </w:pPr>
          </w:p>
        </w:tc>
        <w:tc>
          <w:tcPr>
            <w:tcW w:w="1276" w:type="dxa"/>
            <w:tcBorders>
              <w:bottom w:val="single" w:sz="4" w:space="0" w:color="auto"/>
            </w:tcBorders>
            <w:shd w:val="clear" w:color="auto" w:fill="BCF145"/>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1,8</w:t>
            </w:r>
          </w:p>
          <w:p w:rsidR="007A50EE" w:rsidRPr="008A16AD" w:rsidRDefault="007A50EE" w:rsidP="004545A6">
            <w:pPr>
              <w:rPr>
                <w:rFonts w:ascii="Times New Roman" w:hAnsi="Times New Roman" w:cs="Times New Roman"/>
                <w:sz w:val="20"/>
                <w:szCs w:val="20"/>
              </w:rPr>
            </w:pPr>
          </w:p>
        </w:tc>
        <w:tc>
          <w:tcPr>
            <w:tcW w:w="1134" w:type="dxa"/>
            <w:shd w:val="clear" w:color="auto" w:fill="FFC000"/>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7A50EE" w:rsidRPr="008A16AD" w:rsidRDefault="007A50EE" w:rsidP="004545A6">
            <w:pPr>
              <w:rPr>
                <w:rFonts w:ascii="Times New Roman" w:hAnsi="Times New Roman" w:cs="Times New Roman"/>
                <w:sz w:val="20"/>
                <w:szCs w:val="20"/>
              </w:rPr>
            </w:pPr>
          </w:p>
        </w:tc>
        <w:tc>
          <w:tcPr>
            <w:tcW w:w="1100" w:type="dxa"/>
            <w:shd w:val="clear" w:color="auto" w:fill="FF0000"/>
          </w:tcPr>
          <w:p w:rsidR="007A50EE"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3,2</w:t>
            </w:r>
          </w:p>
        </w:tc>
      </w:tr>
      <w:tr w:rsidR="00F47494" w:rsidRPr="008A16AD" w:rsidTr="00754065">
        <w:tc>
          <w:tcPr>
            <w:tcW w:w="4644" w:type="dxa"/>
          </w:tcPr>
          <w:p w:rsidR="00F47494" w:rsidRPr="008A16AD" w:rsidRDefault="00922F0F" w:rsidP="004545A6">
            <w:pPr>
              <w:rPr>
                <w:rFonts w:ascii="Times New Roman" w:hAnsi="Times New Roman" w:cs="Times New Roman"/>
                <w:sz w:val="20"/>
                <w:szCs w:val="20"/>
              </w:rPr>
            </w:pPr>
            <w:r w:rsidRPr="008A16AD">
              <w:rPr>
                <w:rFonts w:ascii="Times New Roman" w:hAnsi="Times New Roman" w:cs="Times New Roman"/>
                <w:sz w:val="20"/>
                <w:szCs w:val="20"/>
              </w:rPr>
              <w:t>Náš rodinný život a podnikání jsou v harmonii, neexistuje mezi nimi žádný vážný konflikt.</w:t>
            </w:r>
          </w:p>
        </w:tc>
        <w:tc>
          <w:tcPr>
            <w:tcW w:w="1134" w:type="dxa"/>
            <w:shd w:val="clear" w:color="auto" w:fill="FFC000"/>
          </w:tcPr>
          <w:p w:rsidR="00D45AB7" w:rsidRPr="008A16AD" w:rsidRDefault="00D45AB7" w:rsidP="004545A6">
            <w:pPr>
              <w:rPr>
                <w:rFonts w:ascii="Times New Roman" w:hAnsi="Times New Roman" w:cs="Times New Roman"/>
                <w:sz w:val="20"/>
                <w:szCs w:val="20"/>
              </w:rPr>
            </w:pPr>
            <w:r w:rsidRPr="008A16AD">
              <w:rPr>
                <w:rFonts w:ascii="Times New Roman" w:hAnsi="Times New Roman" w:cs="Times New Roman"/>
                <w:sz w:val="20"/>
                <w:szCs w:val="20"/>
              </w:rPr>
              <w:t>2,3</w:t>
            </w:r>
          </w:p>
          <w:p w:rsidR="00F47494" w:rsidRPr="008A16AD" w:rsidRDefault="00F47494" w:rsidP="004545A6">
            <w:pPr>
              <w:rPr>
                <w:rFonts w:ascii="Times New Roman" w:hAnsi="Times New Roman" w:cs="Times New Roman"/>
                <w:sz w:val="20"/>
                <w:szCs w:val="20"/>
              </w:rPr>
            </w:pPr>
          </w:p>
        </w:tc>
        <w:tc>
          <w:tcPr>
            <w:tcW w:w="1276" w:type="dxa"/>
            <w:shd w:val="clear" w:color="auto" w:fill="FF0000"/>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2,7</w:t>
            </w:r>
          </w:p>
          <w:p w:rsidR="00F47494" w:rsidRPr="008A16AD" w:rsidRDefault="00F47494" w:rsidP="004545A6">
            <w:pPr>
              <w:rPr>
                <w:rFonts w:ascii="Times New Roman" w:hAnsi="Times New Roman" w:cs="Times New Roman"/>
                <w:sz w:val="20"/>
                <w:szCs w:val="20"/>
              </w:rPr>
            </w:pPr>
          </w:p>
        </w:tc>
        <w:tc>
          <w:tcPr>
            <w:tcW w:w="1134" w:type="dxa"/>
            <w:shd w:val="clear" w:color="auto" w:fill="FFC000"/>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F47494" w:rsidRPr="008A16AD" w:rsidRDefault="00F47494" w:rsidP="004545A6">
            <w:pPr>
              <w:rPr>
                <w:rFonts w:ascii="Times New Roman" w:hAnsi="Times New Roman" w:cs="Times New Roman"/>
                <w:sz w:val="20"/>
                <w:szCs w:val="20"/>
              </w:rPr>
            </w:pPr>
          </w:p>
        </w:tc>
        <w:tc>
          <w:tcPr>
            <w:tcW w:w="1100" w:type="dxa"/>
            <w:shd w:val="clear" w:color="auto" w:fill="FFC000"/>
          </w:tcPr>
          <w:p w:rsidR="00F47494"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2,3</w:t>
            </w:r>
          </w:p>
        </w:tc>
      </w:tr>
      <w:tr w:rsidR="00053D84" w:rsidRPr="008A16AD" w:rsidTr="00754065">
        <w:tc>
          <w:tcPr>
            <w:tcW w:w="4644" w:type="dxa"/>
          </w:tcPr>
          <w:p w:rsidR="00053D84"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V podniku existují jasné standardy pro odměňování členů rodiny, kteří zde pracují, jsou definována kritéria, která musí na</w:t>
            </w:r>
            <w:r w:rsidR="004545A6">
              <w:rPr>
                <w:rFonts w:ascii="Times New Roman" w:hAnsi="Times New Roman" w:cs="Times New Roman"/>
                <w:sz w:val="20"/>
                <w:szCs w:val="20"/>
              </w:rPr>
              <w:t>plnit, aby mohli získat místo v </w:t>
            </w:r>
            <w:r w:rsidRPr="008A16AD">
              <w:rPr>
                <w:rFonts w:ascii="Times New Roman" w:hAnsi="Times New Roman" w:cs="Times New Roman"/>
                <w:sz w:val="20"/>
                <w:szCs w:val="20"/>
              </w:rPr>
              <w:t>podniku apod.</w:t>
            </w:r>
          </w:p>
        </w:tc>
        <w:tc>
          <w:tcPr>
            <w:tcW w:w="1134" w:type="dxa"/>
            <w:shd w:val="clear" w:color="auto" w:fill="FFC000"/>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053D84" w:rsidRPr="008A16AD" w:rsidRDefault="00053D84" w:rsidP="004545A6">
            <w:pPr>
              <w:rPr>
                <w:rFonts w:ascii="Times New Roman" w:hAnsi="Times New Roman" w:cs="Times New Roman"/>
                <w:sz w:val="20"/>
                <w:szCs w:val="20"/>
              </w:rPr>
            </w:pPr>
          </w:p>
        </w:tc>
        <w:tc>
          <w:tcPr>
            <w:tcW w:w="1276" w:type="dxa"/>
            <w:shd w:val="clear" w:color="auto" w:fill="FFC000"/>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2,2</w:t>
            </w:r>
          </w:p>
          <w:p w:rsidR="00053D84" w:rsidRPr="008A16AD" w:rsidRDefault="00053D84" w:rsidP="004545A6">
            <w:pPr>
              <w:rPr>
                <w:rFonts w:ascii="Times New Roman" w:hAnsi="Times New Roman" w:cs="Times New Roman"/>
                <w:sz w:val="20"/>
                <w:szCs w:val="20"/>
              </w:rPr>
            </w:pPr>
          </w:p>
        </w:tc>
        <w:tc>
          <w:tcPr>
            <w:tcW w:w="1134" w:type="dxa"/>
            <w:shd w:val="clear" w:color="auto" w:fill="BCF145"/>
          </w:tcPr>
          <w:p w:rsidR="00FA6B47"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1,9</w:t>
            </w:r>
          </w:p>
          <w:p w:rsidR="00053D84" w:rsidRPr="008A16AD" w:rsidRDefault="00053D84" w:rsidP="004545A6">
            <w:pPr>
              <w:rPr>
                <w:rFonts w:ascii="Times New Roman" w:hAnsi="Times New Roman" w:cs="Times New Roman"/>
                <w:sz w:val="20"/>
                <w:szCs w:val="20"/>
              </w:rPr>
            </w:pPr>
          </w:p>
        </w:tc>
        <w:tc>
          <w:tcPr>
            <w:tcW w:w="1100" w:type="dxa"/>
            <w:shd w:val="clear" w:color="auto" w:fill="FFC000"/>
          </w:tcPr>
          <w:p w:rsidR="00053D84" w:rsidRPr="008A16AD" w:rsidRDefault="00FA6B47" w:rsidP="004545A6">
            <w:pPr>
              <w:rPr>
                <w:rFonts w:ascii="Times New Roman" w:hAnsi="Times New Roman" w:cs="Times New Roman"/>
                <w:sz w:val="20"/>
                <w:szCs w:val="20"/>
              </w:rPr>
            </w:pPr>
            <w:r w:rsidRPr="008A16AD">
              <w:rPr>
                <w:rFonts w:ascii="Times New Roman" w:hAnsi="Times New Roman" w:cs="Times New Roman"/>
                <w:sz w:val="20"/>
                <w:szCs w:val="20"/>
              </w:rPr>
              <w:t>2,0</w:t>
            </w:r>
          </w:p>
        </w:tc>
      </w:tr>
      <w:tr w:rsidR="00053D84" w:rsidRPr="008A16AD" w:rsidTr="00754065">
        <w:tc>
          <w:tcPr>
            <w:tcW w:w="4644" w:type="dxa"/>
          </w:tcPr>
          <w:p w:rsidR="00053D84" w:rsidRPr="008A16AD" w:rsidRDefault="00D92257" w:rsidP="004545A6">
            <w:pPr>
              <w:rPr>
                <w:rFonts w:ascii="Times New Roman" w:hAnsi="Times New Roman" w:cs="Times New Roman"/>
                <w:sz w:val="20"/>
                <w:szCs w:val="20"/>
              </w:rPr>
            </w:pPr>
            <w:r w:rsidRPr="008A16AD">
              <w:rPr>
                <w:rFonts w:ascii="Times New Roman" w:hAnsi="Times New Roman" w:cs="Times New Roman"/>
                <w:sz w:val="20"/>
                <w:szCs w:val="20"/>
              </w:rPr>
              <w:t>Máme silné a většinou pozitivní vztahy mezi členy rodiny, neexistují mezi nimi zásadnější konflikty.</w:t>
            </w:r>
          </w:p>
        </w:tc>
        <w:tc>
          <w:tcPr>
            <w:tcW w:w="1134" w:type="dxa"/>
            <w:shd w:val="clear" w:color="auto" w:fill="FFC000"/>
          </w:tcPr>
          <w:p w:rsidR="00D92257" w:rsidRPr="008A16AD" w:rsidRDefault="00D92257" w:rsidP="004545A6">
            <w:pPr>
              <w:rPr>
                <w:rFonts w:ascii="Times New Roman" w:hAnsi="Times New Roman" w:cs="Times New Roman"/>
                <w:sz w:val="20"/>
                <w:szCs w:val="20"/>
              </w:rPr>
            </w:pPr>
            <w:r w:rsidRPr="008A16AD">
              <w:rPr>
                <w:rFonts w:ascii="Times New Roman" w:hAnsi="Times New Roman" w:cs="Times New Roman"/>
                <w:sz w:val="20"/>
                <w:szCs w:val="20"/>
              </w:rPr>
              <w:t>2,0</w:t>
            </w:r>
          </w:p>
          <w:p w:rsidR="00053D84" w:rsidRPr="008A16AD" w:rsidRDefault="00053D84" w:rsidP="004545A6">
            <w:pPr>
              <w:rPr>
                <w:rFonts w:ascii="Times New Roman" w:hAnsi="Times New Roman" w:cs="Times New Roman"/>
                <w:sz w:val="20"/>
                <w:szCs w:val="20"/>
              </w:rPr>
            </w:pPr>
          </w:p>
        </w:tc>
        <w:tc>
          <w:tcPr>
            <w:tcW w:w="1276" w:type="dxa"/>
            <w:shd w:val="clear" w:color="auto" w:fill="FFC000"/>
          </w:tcPr>
          <w:p w:rsidR="00D92257" w:rsidRPr="008A16AD" w:rsidRDefault="00D92257" w:rsidP="004545A6">
            <w:pPr>
              <w:rPr>
                <w:rFonts w:ascii="Times New Roman" w:hAnsi="Times New Roman" w:cs="Times New Roman"/>
                <w:sz w:val="20"/>
                <w:szCs w:val="20"/>
              </w:rPr>
            </w:pPr>
            <w:r w:rsidRPr="008A16AD">
              <w:rPr>
                <w:rFonts w:ascii="Times New Roman" w:hAnsi="Times New Roman" w:cs="Times New Roman"/>
                <w:sz w:val="20"/>
                <w:szCs w:val="20"/>
              </w:rPr>
              <w:t>2,1</w:t>
            </w:r>
          </w:p>
          <w:p w:rsidR="00053D84" w:rsidRPr="008A16AD" w:rsidRDefault="00053D84" w:rsidP="004545A6">
            <w:pPr>
              <w:rPr>
                <w:rFonts w:ascii="Times New Roman" w:hAnsi="Times New Roman" w:cs="Times New Roman"/>
                <w:sz w:val="20"/>
                <w:szCs w:val="20"/>
              </w:rPr>
            </w:pPr>
          </w:p>
        </w:tc>
        <w:tc>
          <w:tcPr>
            <w:tcW w:w="1134" w:type="dxa"/>
            <w:shd w:val="clear" w:color="auto" w:fill="BCF145"/>
          </w:tcPr>
          <w:p w:rsidR="00D92257" w:rsidRPr="008A16AD" w:rsidRDefault="00D92257" w:rsidP="004545A6">
            <w:pPr>
              <w:rPr>
                <w:rFonts w:ascii="Times New Roman" w:hAnsi="Times New Roman" w:cs="Times New Roman"/>
                <w:sz w:val="20"/>
                <w:szCs w:val="20"/>
              </w:rPr>
            </w:pPr>
            <w:r w:rsidRPr="008A16AD">
              <w:rPr>
                <w:rFonts w:ascii="Times New Roman" w:hAnsi="Times New Roman" w:cs="Times New Roman"/>
                <w:sz w:val="20"/>
                <w:szCs w:val="20"/>
              </w:rPr>
              <w:t>1,6</w:t>
            </w:r>
          </w:p>
          <w:p w:rsidR="00053D84" w:rsidRPr="008A16AD" w:rsidRDefault="00053D84" w:rsidP="004545A6">
            <w:pPr>
              <w:rPr>
                <w:rFonts w:ascii="Times New Roman" w:hAnsi="Times New Roman" w:cs="Times New Roman"/>
                <w:sz w:val="20"/>
                <w:szCs w:val="20"/>
              </w:rPr>
            </w:pPr>
          </w:p>
        </w:tc>
        <w:tc>
          <w:tcPr>
            <w:tcW w:w="1100" w:type="dxa"/>
            <w:shd w:val="clear" w:color="auto" w:fill="BCF145"/>
          </w:tcPr>
          <w:p w:rsidR="00053D84" w:rsidRPr="008A16AD" w:rsidRDefault="00D92257" w:rsidP="004545A6">
            <w:pPr>
              <w:rPr>
                <w:rFonts w:ascii="Times New Roman" w:hAnsi="Times New Roman" w:cs="Times New Roman"/>
                <w:sz w:val="20"/>
                <w:szCs w:val="20"/>
              </w:rPr>
            </w:pPr>
            <w:r w:rsidRPr="008A16AD">
              <w:rPr>
                <w:rFonts w:ascii="Times New Roman" w:hAnsi="Times New Roman" w:cs="Times New Roman"/>
                <w:sz w:val="20"/>
                <w:szCs w:val="20"/>
              </w:rPr>
              <w:t>1,8</w:t>
            </w:r>
          </w:p>
        </w:tc>
      </w:tr>
    </w:tbl>
    <w:p w:rsidR="004545A6" w:rsidRDefault="004545A6"/>
    <w:tbl>
      <w:tblPr>
        <w:tblStyle w:val="Mkatabulky"/>
        <w:tblW w:w="0" w:type="auto"/>
        <w:tblLook w:val="04A0" w:firstRow="1" w:lastRow="0" w:firstColumn="1" w:lastColumn="0" w:noHBand="0" w:noVBand="1"/>
      </w:tblPr>
      <w:tblGrid>
        <w:gridCol w:w="4644"/>
        <w:gridCol w:w="1134"/>
        <w:gridCol w:w="1276"/>
        <w:gridCol w:w="1134"/>
        <w:gridCol w:w="1100"/>
      </w:tblGrid>
      <w:tr w:rsidR="0043495F" w:rsidRPr="006A1845" w:rsidTr="00627545">
        <w:tc>
          <w:tcPr>
            <w:tcW w:w="9288" w:type="dxa"/>
            <w:gridSpan w:val="5"/>
          </w:tcPr>
          <w:p w:rsidR="0043495F" w:rsidRPr="006A1845" w:rsidRDefault="0043495F" w:rsidP="004545A6">
            <w:pPr>
              <w:rPr>
                <w:rFonts w:ascii="Times New Roman" w:hAnsi="Times New Roman" w:cs="Times New Roman"/>
                <w:b/>
                <w:sz w:val="24"/>
                <w:szCs w:val="24"/>
              </w:rPr>
            </w:pPr>
            <w:r w:rsidRPr="006A1845">
              <w:rPr>
                <w:rFonts w:ascii="Times New Roman" w:hAnsi="Times New Roman" w:cs="Times New Roman"/>
                <w:b/>
                <w:sz w:val="24"/>
                <w:szCs w:val="24"/>
              </w:rPr>
              <w:t>V následujících oblastech pro náš podnik platí:</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Oblast</w:t>
            </w:r>
          </w:p>
        </w:tc>
        <w:tc>
          <w:tcPr>
            <w:tcW w:w="1134" w:type="dxa"/>
            <w:tcBorders>
              <w:bottom w:val="single" w:sz="4" w:space="0" w:color="auto"/>
            </w:tcBorders>
          </w:tcPr>
          <w:p w:rsidR="0043495F" w:rsidRPr="004545A6" w:rsidRDefault="004545A6" w:rsidP="004545A6">
            <w:pPr>
              <w:rPr>
                <w:rFonts w:ascii="Times New Roman" w:hAnsi="Times New Roman" w:cs="Times New Roman"/>
                <w:b/>
                <w:sz w:val="20"/>
                <w:szCs w:val="20"/>
              </w:rPr>
            </w:pPr>
            <w:r w:rsidRPr="004545A6">
              <w:rPr>
                <w:rFonts w:ascii="Times New Roman" w:hAnsi="Times New Roman" w:cs="Times New Roman"/>
                <w:b/>
                <w:sz w:val="20"/>
                <w:szCs w:val="20"/>
              </w:rPr>
              <w:t xml:space="preserve">České firmy </w:t>
            </w:r>
          </w:p>
          <w:p w:rsidR="0043495F" w:rsidRPr="004545A6" w:rsidRDefault="0043495F" w:rsidP="004545A6">
            <w:pPr>
              <w:rPr>
                <w:rFonts w:ascii="Times New Roman" w:hAnsi="Times New Roman" w:cs="Times New Roman"/>
                <w:b/>
                <w:sz w:val="20"/>
                <w:szCs w:val="20"/>
              </w:rPr>
            </w:pPr>
            <w:r w:rsidRPr="004545A6">
              <w:rPr>
                <w:rFonts w:ascii="Times New Roman" w:hAnsi="Times New Roman" w:cs="Times New Roman"/>
                <w:b/>
                <w:noProof/>
                <w:sz w:val="20"/>
                <w:szCs w:val="20"/>
                <w:lang w:eastAsia="cs-CZ"/>
              </w:rPr>
              <w:drawing>
                <wp:inline distT="0" distB="0" distL="0" distR="0" wp14:anchorId="1C1A00E5" wp14:editId="2CA122CA">
                  <wp:extent cx="408278" cy="266700"/>
                  <wp:effectExtent l="19050" t="19050" r="11430" b="19050"/>
                  <wp:docPr id="2" name="Obrázek 2" descr="C:\Users\Alena.AKADEM-NB1\AppData\Local\Microsoft\Windows\Temporary Internet Files\Content.IE5\13XB1W4F\xCzech_Republic.png.pagespeed.ic.I1FmNr0n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KADEM-NB1\AppData\Local\Microsoft\Windows\Temporary Internet Files\Content.IE5\13XB1W4F\xCzech_Republic.png.pagespeed.ic.I1FmNr0nc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55" cy="268122"/>
                          </a:xfrm>
                          <a:prstGeom prst="rect">
                            <a:avLst/>
                          </a:prstGeom>
                          <a:noFill/>
                          <a:ln>
                            <a:solidFill>
                              <a:schemeClr val="tx1"/>
                            </a:solidFill>
                          </a:ln>
                        </pic:spPr>
                      </pic:pic>
                    </a:graphicData>
                  </a:graphic>
                </wp:inline>
              </w:drawing>
            </w:r>
          </w:p>
          <w:p w:rsidR="0043495F" w:rsidRPr="004545A6" w:rsidRDefault="0043495F" w:rsidP="004545A6">
            <w:pPr>
              <w:rPr>
                <w:rFonts w:ascii="Times New Roman" w:hAnsi="Times New Roman" w:cs="Times New Roman"/>
                <w:b/>
                <w:sz w:val="20"/>
                <w:szCs w:val="20"/>
              </w:rPr>
            </w:pPr>
          </w:p>
        </w:tc>
        <w:tc>
          <w:tcPr>
            <w:tcW w:w="1276" w:type="dxa"/>
            <w:tcBorders>
              <w:bottom w:val="single" w:sz="4" w:space="0" w:color="auto"/>
            </w:tcBorders>
          </w:tcPr>
          <w:p w:rsidR="0043495F" w:rsidRPr="004545A6" w:rsidRDefault="004545A6" w:rsidP="004545A6">
            <w:pPr>
              <w:rPr>
                <w:rFonts w:ascii="Times New Roman" w:hAnsi="Times New Roman" w:cs="Times New Roman"/>
                <w:b/>
                <w:sz w:val="20"/>
                <w:szCs w:val="20"/>
              </w:rPr>
            </w:pPr>
            <w:r w:rsidRPr="004545A6">
              <w:rPr>
                <w:rFonts w:ascii="Times New Roman" w:hAnsi="Times New Roman" w:cs="Times New Roman"/>
                <w:b/>
                <w:sz w:val="20"/>
                <w:szCs w:val="20"/>
              </w:rPr>
              <w:t>Slovenské firmy</w:t>
            </w:r>
          </w:p>
          <w:p w:rsidR="0043495F" w:rsidRPr="004545A6" w:rsidRDefault="0043495F" w:rsidP="004545A6">
            <w:pPr>
              <w:rPr>
                <w:rFonts w:ascii="Times New Roman" w:hAnsi="Times New Roman" w:cs="Times New Roman"/>
                <w:b/>
                <w:sz w:val="20"/>
                <w:szCs w:val="20"/>
              </w:rPr>
            </w:pPr>
            <w:r w:rsidRPr="004545A6">
              <w:rPr>
                <w:rFonts w:ascii="Times New Roman" w:hAnsi="Times New Roman" w:cs="Times New Roman"/>
                <w:b/>
                <w:noProof/>
                <w:sz w:val="20"/>
                <w:szCs w:val="20"/>
                <w:lang w:eastAsia="cs-CZ"/>
              </w:rPr>
              <w:drawing>
                <wp:inline distT="0" distB="0" distL="0" distR="0" wp14:anchorId="3CC071CE" wp14:editId="3DDABE2F">
                  <wp:extent cx="400643" cy="266700"/>
                  <wp:effectExtent l="19050" t="19050" r="19050" b="19050"/>
                  <wp:docPr id="6" name="Obrázek 6" descr="C:\Users\Alena.AKADEM-NB1\AppData\Local\Microsoft\Windows\Temporary Internet Files\Content.IE5\NZU106GV\Slovakia_Grungy_Flag_by_thin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KADEM-NB1\AppData\Local\Microsoft\Windows\Temporary Internet Files\Content.IE5\NZU106GV\Slovakia_Grungy_Flag_by_think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091" cy="268995"/>
                          </a:xfrm>
                          <a:prstGeom prst="rect">
                            <a:avLst/>
                          </a:prstGeom>
                          <a:noFill/>
                          <a:ln>
                            <a:solidFill>
                              <a:schemeClr val="tx1"/>
                            </a:solidFill>
                          </a:ln>
                        </pic:spPr>
                      </pic:pic>
                    </a:graphicData>
                  </a:graphic>
                </wp:inline>
              </w:drawing>
            </w:r>
            <w:r w:rsidRPr="004545A6">
              <w:rPr>
                <w:rFonts w:ascii="Times New Roman" w:hAnsi="Times New Roman" w:cs="Times New Roman"/>
                <w:b/>
                <w:sz w:val="20"/>
                <w:szCs w:val="20"/>
              </w:rPr>
              <w:t xml:space="preserve"> </w:t>
            </w:r>
          </w:p>
        </w:tc>
        <w:tc>
          <w:tcPr>
            <w:tcW w:w="1134" w:type="dxa"/>
            <w:tcBorders>
              <w:bottom w:val="single" w:sz="4" w:space="0" w:color="auto"/>
            </w:tcBorders>
          </w:tcPr>
          <w:p w:rsidR="0043495F" w:rsidRPr="004545A6" w:rsidRDefault="004545A6" w:rsidP="004545A6">
            <w:pPr>
              <w:rPr>
                <w:rFonts w:ascii="Times New Roman" w:hAnsi="Times New Roman" w:cs="Times New Roman"/>
                <w:b/>
                <w:sz w:val="20"/>
                <w:szCs w:val="20"/>
              </w:rPr>
            </w:pPr>
            <w:r w:rsidRPr="004545A6">
              <w:rPr>
                <w:rFonts w:ascii="Times New Roman" w:hAnsi="Times New Roman" w:cs="Times New Roman"/>
                <w:b/>
                <w:sz w:val="20"/>
                <w:szCs w:val="20"/>
              </w:rPr>
              <w:t>Finské firmy</w:t>
            </w:r>
          </w:p>
          <w:p w:rsidR="0043495F" w:rsidRPr="004545A6" w:rsidRDefault="0043495F" w:rsidP="004545A6">
            <w:pPr>
              <w:rPr>
                <w:rFonts w:ascii="Times New Roman" w:hAnsi="Times New Roman" w:cs="Times New Roman"/>
                <w:b/>
                <w:sz w:val="20"/>
                <w:szCs w:val="20"/>
              </w:rPr>
            </w:pPr>
            <w:r w:rsidRPr="004545A6">
              <w:rPr>
                <w:rFonts w:ascii="Times New Roman" w:hAnsi="Times New Roman" w:cs="Times New Roman"/>
                <w:b/>
                <w:noProof/>
                <w:sz w:val="20"/>
                <w:szCs w:val="20"/>
                <w:lang w:eastAsia="cs-CZ"/>
              </w:rPr>
              <w:drawing>
                <wp:inline distT="0" distB="0" distL="0" distR="0" wp14:anchorId="0BBEDC75" wp14:editId="341C1DA4">
                  <wp:extent cx="419100" cy="279400"/>
                  <wp:effectExtent l="19050" t="19050" r="19050" b="25400"/>
                  <wp:docPr id="7" name="Obrázek 7" descr="C:\Users\Alena.AKADEM-NB1\AppData\Local\Microsoft\Windows\Temporary Internet Files\Content.IE5\NZU106GV\1205740823sFinland_flag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AKADEM-NB1\AppData\Local\Microsoft\Windows\Temporary Internet Files\Content.IE5\NZU106GV\1205740823sFinland_flags(1)[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solidFill>
                              <a:schemeClr val="tx1"/>
                            </a:solidFill>
                          </a:ln>
                        </pic:spPr>
                      </pic:pic>
                    </a:graphicData>
                  </a:graphic>
                </wp:inline>
              </w:drawing>
            </w:r>
            <w:r w:rsidRPr="004545A6">
              <w:rPr>
                <w:rFonts w:ascii="Times New Roman" w:hAnsi="Times New Roman" w:cs="Times New Roman"/>
                <w:b/>
                <w:sz w:val="20"/>
                <w:szCs w:val="20"/>
              </w:rPr>
              <w:t xml:space="preserve"> </w:t>
            </w:r>
          </w:p>
        </w:tc>
        <w:tc>
          <w:tcPr>
            <w:tcW w:w="1100" w:type="dxa"/>
            <w:tcBorders>
              <w:bottom w:val="single" w:sz="4" w:space="0" w:color="auto"/>
            </w:tcBorders>
          </w:tcPr>
          <w:p w:rsidR="0043495F" w:rsidRPr="004545A6" w:rsidRDefault="004545A6" w:rsidP="004545A6">
            <w:pPr>
              <w:rPr>
                <w:rFonts w:ascii="Times New Roman" w:hAnsi="Times New Roman" w:cs="Times New Roman"/>
                <w:b/>
                <w:sz w:val="20"/>
                <w:szCs w:val="20"/>
              </w:rPr>
            </w:pPr>
            <w:r w:rsidRPr="004545A6">
              <w:rPr>
                <w:rFonts w:ascii="Times New Roman" w:hAnsi="Times New Roman" w:cs="Times New Roman"/>
                <w:b/>
                <w:sz w:val="20"/>
                <w:szCs w:val="20"/>
              </w:rPr>
              <w:t xml:space="preserve">Švédské firmy </w:t>
            </w:r>
          </w:p>
          <w:p w:rsidR="0043495F" w:rsidRPr="004545A6" w:rsidRDefault="0043495F" w:rsidP="004545A6">
            <w:pPr>
              <w:rPr>
                <w:rFonts w:ascii="Times New Roman" w:hAnsi="Times New Roman" w:cs="Times New Roman"/>
                <w:b/>
                <w:sz w:val="20"/>
                <w:szCs w:val="20"/>
              </w:rPr>
            </w:pPr>
            <w:r w:rsidRPr="004545A6">
              <w:rPr>
                <w:rFonts w:ascii="Times New Roman" w:hAnsi="Times New Roman" w:cs="Times New Roman"/>
                <w:b/>
                <w:noProof/>
                <w:sz w:val="20"/>
                <w:szCs w:val="20"/>
                <w:lang w:eastAsia="cs-CZ"/>
              </w:rPr>
              <w:drawing>
                <wp:inline distT="0" distB="0" distL="0" distR="0" wp14:anchorId="35A9EBB4" wp14:editId="52C42B09">
                  <wp:extent cx="441930" cy="276116"/>
                  <wp:effectExtent l="19050" t="19050" r="15875" b="10160"/>
                  <wp:docPr id="8" name="Obrázek 8" descr="C:\Users\Alena.AKADEM-NB1\AppData\Local\Microsoft\Windows\Temporary Internet Files\Content.IE5\13XB1W4F\sverige-flag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a.AKADEM-NB1\AppData\Local\Microsoft\Windows\Temporary Internet Files\Content.IE5\13XB1W4F\sverige-flaga-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982" cy="276149"/>
                          </a:xfrm>
                          <a:prstGeom prst="rect">
                            <a:avLst/>
                          </a:prstGeom>
                          <a:noFill/>
                          <a:ln>
                            <a:solidFill>
                              <a:schemeClr val="tx1"/>
                            </a:solidFill>
                          </a:ln>
                        </pic:spPr>
                      </pic:pic>
                    </a:graphicData>
                  </a:graphic>
                </wp:inline>
              </w:drawing>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Máme dostatek financí.</w:t>
            </w:r>
          </w:p>
        </w:tc>
        <w:tc>
          <w:tcPr>
            <w:tcW w:w="1134" w:type="dxa"/>
            <w:tcBorders>
              <w:bottom w:val="single" w:sz="4" w:space="0" w:color="auto"/>
            </w:tcBorders>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2,3</w:t>
            </w:r>
          </w:p>
        </w:tc>
        <w:tc>
          <w:tcPr>
            <w:tcW w:w="1276" w:type="dxa"/>
            <w:tcBorders>
              <w:bottom w:val="single" w:sz="4" w:space="0" w:color="auto"/>
            </w:tcBorders>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2,5</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2,4</w:t>
            </w: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2,1</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Dostatek času na rozhodování a/nebo řízení podniku</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2,3</w:t>
            </w:r>
          </w:p>
        </w:tc>
        <w:tc>
          <w:tcPr>
            <w:tcW w:w="1276"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2,3</w:t>
            </w:r>
          </w:p>
        </w:tc>
        <w:tc>
          <w:tcPr>
            <w:tcW w:w="1134" w:type="dxa"/>
            <w:shd w:val="clear" w:color="auto" w:fill="FF0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w:t>
            </w:r>
            <w:r w:rsidR="004545A6">
              <w:rPr>
                <w:rFonts w:ascii="Times New Roman" w:hAnsi="Times New Roman" w:cs="Times New Roman"/>
                <w:sz w:val="20"/>
                <w:szCs w:val="20"/>
              </w:rPr>
              <w:t>,5</w:t>
            </w: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2,4</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Dostatečný počet zaměstnanců</w:t>
            </w:r>
          </w:p>
        </w:tc>
        <w:tc>
          <w:tcPr>
            <w:tcW w:w="1134" w:type="dxa"/>
            <w:shd w:val="clear" w:color="auto" w:fill="FFC000"/>
          </w:tcPr>
          <w:p w:rsidR="0043495F" w:rsidRPr="004545A6" w:rsidRDefault="004545A6" w:rsidP="004545A6">
            <w:pPr>
              <w:rPr>
                <w:rFonts w:ascii="Times New Roman" w:hAnsi="Times New Roman" w:cs="Times New Roman"/>
                <w:b/>
                <w:sz w:val="20"/>
                <w:szCs w:val="20"/>
              </w:rPr>
            </w:pPr>
            <w:r>
              <w:rPr>
                <w:rFonts w:ascii="Times New Roman" w:hAnsi="Times New Roman" w:cs="Times New Roman"/>
                <w:b/>
                <w:sz w:val="20"/>
                <w:szCs w:val="20"/>
              </w:rPr>
              <w:t>2,0</w:t>
            </w:r>
          </w:p>
        </w:tc>
        <w:tc>
          <w:tcPr>
            <w:tcW w:w="1276"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2,1</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2,3</w:t>
            </w: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2,4</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Máme kvalitní zaměstnance</w:t>
            </w:r>
          </w:p>
        </w:tc>
        <w:tc>
          <w:tcPr>
            <w:tcW w:w="1134" w:type="dxa"/>
            <w:shd w:val="clear" w:color="auto" w:fill="FF0000"/>
          </w:tcPr>
          <w:p w:rsidR="0043495F" w:rsidRPr="004545A6" w:rsidRDefault="004545A6" w:rsidP="004545A6">
            <w:pPr>
              <w:rPr>
                <w:rFonts w:ascii="Times New Roman" w:hAnsi="Times New Roman" w:cs="Times New Roman"/>
                <w:b/>
                <w:sz w:val="20"/>
                <w:szCs w:val="20"/>
              </w:rPr>
            </w:pPr>
            <w:r>
              <w:rPr>
                <w:rFonts w:ascii="Times New Roman" w:hAnsi="Times New Roman" w:cs="Times New Roman"/>
                <w:b/>
                <w:sz w:val="20"/>
                <w:szCs w:val="20"/>
              </w:rPr>
              <w:t>2,5</w:t>
            </w:r>
          </w:p>
        </w:tc>
        <w:tc>
          <w:tcPr>
            <w:tcW w:w="1276"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2,4</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2,0</w:t>
            </w:r>
          </w:p>
        </w:tc>
        <w:tc>
          <w:tcPr>
            <w:tcW w:w="1100" w:type="dxa"/>
            <w:shd w:val="clear" w:color="auto" w:fill="FF0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2,6</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Nemáme vnitřní rozpory.</w:t>
            </w:r>
          </w:p>
        </w:tc>
        <w:tc>
          <w:tcPr>
            <w:tcW w:w="1134" w:type="dxa"/>
            <w:shd w:val="clear" w:color="auto" w:fill="92D050"/>
          </w:tcPr>
          <w:p w:rsidR="0043495F" w:rsidRPr="004545A6" w:rsidRDefault="004545A6" w:rsidP="004545A6">
            <w:pPr>
              <w:rPr>
                <w:rFonts w:ascii="Times New Roman" w:hAnsi="Times New Roman" w:cs="Times New Roman"/>
                <w:b/>
                <w:sz w:val="20"/>
                <w:szCs w:val="20"/>
              </w:rPr>
            </w:pPr>
            <w:r>
              <w:rPr>
                <w:rFonts w:ascii="Times New Roman" w:hAnsi="Times New Roman" w:cs="Times New Roman"/>
                <w:b/>
                <w:sz w:val="20"/>
                <w:szCs w:val="20"/>
              </w:rPr>
              <w:t>1,9</w:t>
            </w:r>
          </w:p>
        </w:tc>
        <w:tc>
          <w:tcPr>
            <w:tcW w:w="1276" w:type="dxa"/>
            <w:shd w:val="clear" w:color="auto" w:fill="92D05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1,8</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2,0</w:t>
            </w:r>
          </w:p>
        </w:tc>
        <w:tc>
          <w:tcPr>
            <w:tcW w:w="1100" w:type="dxa"/>
            <w:shd w:val="clear" w:color="auto" w:fill="92D05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1,9</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Dostatečná motivace zaměstnanců</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2,4</w:t>
            </w:r>
          </w:p>
        </w:tc>
        <w:tc>
          <w:tcPr>
            <w:tcW w:w="1276"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2,2</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2,2</w:t>
            </w: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2,2</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Není nutné řešit operativní problémy znemožňující strategický rozvoj</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2,3</w:t>
            </w:r>
          </w:p>
        </w:tc>
        <w:tc>
          <w:tcPr>
            <w:tcW w:w="1276"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2,2</w:t>
            </w:r>
          </w:p>
          <w:p w:rsidR="0043495F" w:rsidRPr="0043495F" w:rsidRDefault="0043495F" w:rsidP="004545A6">
            <w:pPr>
              <w:rPr>
                <w:rFonts w:ascii="Times New Roman" w:hAnsi="Times New Roman" w:cs="Times New Roman"/>
                <w:sz w:val="20"/>
                <w:szCs w:val="20"/>
              </w:rPr>
            </w:pPr>
          </w:p>
        </w:tc>
        <w:tc>
          <w:tcPr>
            <w:tcW w:w="1134"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2,3</w:t>
            </w:r>
          </w:p>
          <w:p w:rsidR="0043495F" w:rsidRPr="0043495F" w:rsidRDefault="0043495F" w:rsidP="004545A6">
            <w:pPr>
              <w:rPr>
                <w:rFonts w:ascii="Times New Roman" w:hAnsi="Times New Roman" w:cs="Times New Roman"/>
                <w:sz w:val="20"/>
                <w:szCs w:val="20"/>
              </w:rPr>
            </w:pP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2,4</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Dostatek informací</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2,4</w:t>
            </w:r>
          </w:p>
        </w:tc>
        <w:tc>
          <w:tcPr>
            <w:tcW w:w="1276"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2,1</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2,3</w:t>
            </w: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2,2</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Stabilní legislativa.</w:t>
            </w:r>
          </w:p>
        </w:tc>
        <w:tc>
          <w:tcPr>
            <w:tcW w:w="1134" w:type="dxa"/>
            <w:shd w:val="clear" w:color="auto" w:fill="FF0000"/>
          </w:tcPr>
          <w:p w:rsidR="0043495F" w:rsidRPr="004545A6" w:rsidRDefault="004545A6" w:rsidP="004545A6">
            <w:pPr>
              <w:rPr>
                <w:rFonts w:ascii="Times New Roman" w:hAnsi="Times New Roman" w:cs="Times New Roman"/>
                <w:b/>
                <w:sz w:val="20"/>
                <w:szCs w:val="20"/>
              </w:rPr>
            </w:pPr>
            <w:r>
              <w:rPr>
                <w:rFonts w:ascii="Times New Roman" w:hAnsi="Times New Roman" w:cs="Times New Roman"/>
                <w:b/>
                <w:sz w:val="20"/>
                <w:szCs w:val="20"/>
              </w:rPr>
              <w:t>3,4</w:t>
            </w:r>
          </w:p>
        </w:tc>
        <w:tc>
          <w:tcPr>
            <w:tcW w:w="1276"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3,3</w:t>
            </w:r>
          </w:p>
        </w:tc>
        <w:tc>
          <w:tcPr>
            <w:tcW w:w="1134"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2,8</w:t>
            </w: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2,4</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Nepotýkáme se s korupcí.</w:t>
            </w:r>
          </w:p>
        </w:tc>
        <w:tc>
          <w:tcPr>
            <w:tcW w:w="1134" w:type="dxa"/>
            <w:shd w:val="clear" w:color="auto" w:fill="FFC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2,2</w:t>
            </w:r>
          </w:p>
        </w:tc>
        <w:tc>
          <w:tcPr>
            <w:tcW w:w="1276"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2,5</w:t>
            </w:r>
          </w:p>
        </w:tc>
        <w:tc>
          <w:tcPr>
            <w:tcW w:w="1134" w:type="dxa"/>
            <w:shd w:val="clear" w:color="auto" w:fill="92D05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1,3</w:t>
            </w:r>
          </w:p>
        </w:tc>
        <w:tc>
          <w:tcPr>
            <w:tcW w:w="1100" w:type="dxa"/>
            <w:shd w:val="clear" w:color="auto" w:fill="92D05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1,3</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Nízká úroveň státní byrokracie.</w:t>
            </w:r>
          </w:p>
        </w:tc>
        <w:tc>
          <w:tcPr>
            <w:tcW w:w="1134" w:type="dxa"/>
            <w:shd w:val="clear" w:color="auto" w:fill="FF0000"/>
          </w:tcPr>
          <w:p w:rsidR="0043495F" w:rsidRPr="004545A6" w:rsidRDefault="004545A6" w:rsidP="004545A6">
            <w:pPr>
              <w:rPr>
                <w:rFonts w:ascii="Times New Roman" w:hAnsi="Times New Roman" w:cs="Times New Roman"/>
                <w:b/>
                <w:sz w:val="20"/>
                <w:szCs w:val="20"/>
              </w:rPr>
            </w:pPr>
            <w:r>
              <w:rPr>
                <w:rFonts w:ascii="Times New Roman" w:hAnsi="Times New Roman" w:cs="Times New Roman"/>
                <w:b/>
                <w:sz w:val="20"/>
                <w:szCs w:val="20"/>
              </w:rPr>
              <w:t>3,6</w:t>
            </w:r>
          </w:p>
        </w:tc>
        <w:tc>
          <w:tcPr>
            <w:tcW w:w="1276"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3,6</w:t>
            </w:r>
          </w:p>
        </w:tc>
        <w:tc>
          <w:tcPr>
            <w:tcW w:w="1134"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3,0</w:t>
            </w:r>
          </w:p>
        </w:tc>
        <w:tc>
          <w:tcPr>
            <w:tcW w:w="1100" w:type="dxa"/>
            <w:shd w:val="clear" w:color="auto" w:fill="FF0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2,7</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Dostatečné</w:t>
            </w:r>
            <w:r w:rsidR="004545A6">
              <w:rPr>
                <w:rFonts w:ascii="Times New Roman" w:hAnsi="Times New Roman" w:cs="Times New Roman"/>
                <w:sz w:val="20"/>
                <w:szCs w:val="20"/>
              </w:rPr>
              <w:t xml:space="preserve"> znalosti v oblasti podnikání a </w:t>
            </w:r>
            <w:r w:rsidRPr="0043495F">
              <w:rPr>
                <w:rFonts w:ascii="Times New Roman" w:hAnsi="Times New Roman" w:cs="Times New Roman"/>
                <w:sz w:val="20"/>
                <w:szCs w:val="20"/>
              </w:rPr>
              <w:t>managementu.</w:t>
            </w:r>
          </w:p>
        </w:tc>
        <w:tc>
          <w:tcPr>
            <w:tcW w:w="1134"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2,1</w:t>
            </w:r>
          </w:p>
          <w:p w:rsidR="0043495F" w:rsidRPr="0043495F" w:rsidRDefault="0043495F" w:rsidP="004545A6">
            <w:pPr>
              <w:rPr>
                <w:rFonts w:ascii="Times New Roman" w:hAnsi="Times New Roman" w:cs="Times New Roman"/>
                <w:sz w:val="20"/>
                <w:szCs w:val="20"/>
              </w:rPr>
            </w:pPr>
          </w:p>
        </w:tc>
        <w:tc>
          <w:tcPr>
            <w:tcW w:w="1276" w:type="dxa"/>
            <w:shd w:val="clear" w:color="auto" w:fill="92D05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1,8</w:t>
            </w:r>
          </w:p>
          <w:p w:rsidR="0043495F" w:rsidRPr="0043495F" w:rsidRDefault="0043495F" w:rsidP="004545A6">
            <w:pPr>
              <w:rPr>
                <w:rFonts w:ascii="Times New Roman" w:hAnsi="Times New Roman" w:cs="Times New Roman"/>
                <w:sz w:val="20"/>
                <w:szCs w:val="20"/>
              </w:rPr>
            </w:pPr>
          </w:p>
        </w:tc>
        <w:tc>
          <w:tcPr>
            <w:tcW w:w="1134" w:type="dxa"/>
            <w:shd w:val="clear" w:color="auto" w:fill="92D05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1,9</w:t>
            </w:r>
          </w:p>
          <w:p w:rsidR="0043495F" w:rsidRPr="0043495F" w:rsidRDefault="0043495F" w:rsidP="004545A6">
            <w:pPr>
              <w:rPr>
                <w:rFonts w:ascii="Times New Roman" w:hAnsi="Times New Roman" w:cs="Times New Roman"/>
                <w:sz w:val="20"/>
                <w:szCs w:val="20"/>
              </w:rPr>
            </w:pPr>
          </w:p>
        </w:tc>
        <w:tc>
          <w:tcPr>
            <w:tcW w:w="1100" w:type="dxa"/>
            <w:shd w:val="clear" w:color="auto" w:fill="FFC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2,1</w:t>
            </w:r>
          </w:p>
        </w:tc>
      </w:tr>
      <w:tr w:rsidR="0043495F" w:rsidRPr="006A1845" w:rsidTr="0001428E">
        <w:tc>
          <w:tcPr>
            <w:tcW w:w="4644" w:type="dxa"/>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Slabá konkurence.</w:t>
            </w:r>
          </w:p>
        </w:tc>
        <w:tc>
          <w:tcPr>
            <w:tcW w:w="1134" w:type="dxa"/>
            <w:shd w:val="clear" w:color="auto" w:fill="FF0000"/>
          </w:tcPr>
          <w:p w:rsidR="0043495F" w:rsidRPr="004545A6" w:rsidRDefault="004545A6" w:rsidP="004545A6">
            <w:pPr>
              <w:rPr>
                <w:rFonts w:ascii="Times New Roman" w:hAnsi="Times New Roman" w:cs="Times New Roman"/>
                <w:b/>
                <w:sz w:val="20"/>
                <w:szCs w:val="20"/>
              </w:rPr>
            </w:pPr>
            <w:r>
              <w:rPr>
                <w:rFonts w:ascii="Times New Roman" w:hAnsi="Times New Roman" w:cs="Times New Roman"/>
                <w:b/>
                <w:sz w:val="20"/>
                <w:szCs w:val="20"/>
              </w:rPr>
              <w:t>3,4</w:t>
            </w:r>
          </w:p>
        </w:tc>
        <w:tc>
          <w:tcPr>
            <w:tcW w:w="1276"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3,0</w:t>
            </w:r>
          </w:p>
        </w:tc>
        <w:tc>
          <w:tcPr>
            <w:tcW w:w="1134" w:type="dxa"/>
            <w:shd w:val="clear" w:color="auto" w:fill="FF0000"/>
          </w:tcPr>
          <w:p w:rsidR="0043495F" w:rsidRPr="0043495F" w:rsidRDefault="004545A6" w:rsidP="004545A6">
            <w:pPr>
              <w:rPr>
                <w:rFonts w:ascii="Times New Roman" w:hAnsi="Times New Roman" w:cs="Times New Roman"/>
                <w:sz w:val="20"/>
                <w:szCs w:val="20"/>
              </w:rPr>
            </w:pPr>
            <w:r>
              <w:rPr>
                <w:rFonts w:ascii="Times New Roman" w:hAnsi="Times New Roman" w:cs="Times New Roman"/>
                <w:sz w:val="20"/>
                <w:szCs w:val="20"/>
              </w:rPr>
              <w:t>3,4</w:t>
            </w:r>
          </w:p>
        </w:tc>
        <w:tc>
          <w:tcPr>
            <w:tcW w:w="1100" w:type="dxa"/>
            <w:shd w:val="clear" w:color="auto" w:fill="FF0000"/>
          </w:tcPr>
          <w:p w:rsidR="0043495F" w:rsidRPr="0043495F" w:rsidRDefault="0043495F" w:rsidP="004545A6">
            <w:pPr>
              <w:rPr>
                <w:rFonts w:ascii="Times New Roman" w:hAnsi="Times New Roman" w:cs="Times New Roman"/>
                <w:sz w:val="20"/>
                <w:szCs w:val="20"/>
              </w:rPr>
            </w:pPr>
            <w:r w:rsidRPr="0043495F">
              <w:rPr>
                <w:rFonts w:ascii="Times New Roman" w:hAnsi="Times New Roman" w:cs="Times New Roman"/>
                <w:sz w:val="20"/>
                <w:szCs w:val="20"/>
              </w:rPr>
              <w:t>3,2</w:t>
            </w:r>
          </w:p>
        </w:tc>
      </w:tr>
    </w:tbl>
    <w:p w:rsidR="001949BB" w:rsidRPr="008A16AD" w:rsidRDefault="001949BB" w:rsidP="006A1845">
      <w:pPr>
        <w:spacing w:line="240" w:lineRule="auto"/>
        <w:jc w:val="both"/>
        <w:rPr>
          <w:rFonts w:ascii="Times New Roman" w:hAnsi="Times New Roman" w:cs="Times New Roman"/>
          <w:sz w:val="24"/>
          <w:szCs w:val="24"/>
        </w:rPr>
      </w:pPr>
    </w:p>
    <w:sectPr w:rsidR="001949BB" w:rsidRPr="008A16AD" w:rsidSect="0042246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C4" w:rsidRDefault="00C033C4" w:rsidP="001206B4">
      <w:pPr>
        <w:spacing w:after="0" w:line="240" w:lineRule="auto"/>
      </w:pPr>
      <w:r>
        <w:separator/>
      </w:r>
    </w:p>
  </w:endnote>
  <w:endnote w:type="continuationSeparator" w:id="0">
    <w:p w:rsidR="00C033C4" w:rsidRDefault="00C033C4" w:rsidP="0012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127969"/>
      <w:docPartObj>
        <w:docPartGallery w:val="Page Numbers (Bottom of Page)"/>
        <w:docPartUnique/>
      </w:docPartObj>
    </w:sdtPr>
    <w:sdtContent>
      <w:p w:rsidR="00627545" w:rsidRDefault="00627545">
        <w:pPr>
          <w:pStyle w:val="Zpat"/>
          <w:jc w:val="right"/>
        </w:pPr>
        <w:r>
          <w:fldChar w:fldCharType="begin"/>
        </w:r>
        <w:r>
          <w:instrText>PAGE   \* MERGEFORMAT</w:instrText>
        </w:r>
        <w:r>
          <w:fldChar w:fldCharType="separate"/>
        </w:r>
        <w:r w:rsidR="00C61174">
          <w:rPr>
            <w:noProof/>
          </w:rPr>
          <w:t>7</w:t>
        </w:r>
        <w:r>
          <w:fldChar w:fldCharType="end"/>
        </w:r>
      </w:p>
    </w:sdtContent>
  </w:sdt>
  <w:p w:rsidR="00627545" w:rsidRDefault="006275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C4" w:rsidRDefault="00C033C4" w:rsidP="001206B4">
      <w:pPr>
        <w:spacing w:after="0" w:line="240" w:lineRule="auto"/>
      </w:pPr>
      <w:r>
        <w:separator/>
      </w:r>
    </w:p>
  </w:footnote>
  <w:footnote w:type="continuationSeparator" w:id="0">
    <w:p w:rsidR="00C033C4" w:rsidRDefault="00C033C4" w:rsidP="001206B4">
      <w:pPr>
        <w:spacing w:after="0" w:line="240" w:lineRule="auto"/>
      </w:pPr>
      <w:r>
        <w:continuationSeparator/>
      </w:r>
    </w:p>
  </w:footnote>
  <w:footnote w:id="1">
    <w:p w:rsidR="00627545" w:rsidRDefault="00627545">
      <w:pPr>
        <w:pStyle w:val="Textpoznpodarou"/>
      </w:pPr>
      <w:r>
        <w:rPr>
          <w:rStyle w:val="Znakapoznpodarou"/>
        </w:rPr>
        <w:footnoteRef/>
      </w:r>
      <w:r>
        <w:t xml:space="preserve"> Vzhledem k poměrně rozsahu hodnoticí škály a velkému vzorku zkoumaných firem lze rozdíly v průměrných výsledcích dosahující řádů desetin statisticky považovat za významnou diferenci.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C5F"/>
    <w:multiLevelType w:val="hybridMultilevel"/>
    <w:tmpl w:val="FD2AF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95497"/>
    <w:multiLevelType w:val="hybridMultilevel"/>
    <w:tmpl w:val="7D106AD4"/>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33FC080F"/>
    <w:multiLevelType w:val="hybridMultilevel"/>
    <w:tmpl w:val="7D106AD4"/>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nsid w:val="369D5A6D"/>
    <w:multiLevelType w:val="hybridMultilevel"/>
    <w:tmpl w:val="7D106AD4"/>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5F2B3B9C"/>
    <w:multiLevelType w:val="hybridMultilevel"/>
    <w:tmpl w:val="F54E52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8E01F1C"/>
    <w:multiLevelType w:val="hybridMultilevel"/>
    <w:tmpl w:val="7D106AD4"/>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nsid w:val="6F987A6A"/>
    <w:multiLevelType w:val="hybridMultilevel"/>
    <w:tmpl w:val="0B2630F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D4"/>
    <w:rsid w:val="00001284"/>
    <w:rsid w:val="00011879"/>
    <w:rsid w:val="00011965"/>
    <w:rsid w:val="0001428E"/>
    <w:rsid w:val="0001527E"/>
    <w:rsid w:val="00020623"/>
    <w:rsid w:val="00020996"/>
    <w:rsid w:val="00022B87"/>
    <w:rsid w:val="00025C5B"/>
    <w:rsid w:val="000271D3"/>
    <w:rsid w:val="00033F61"/>
    <w:rsid w:val="00051E20"/>
    <w:rsid w:val="00053D84"/>
    <w:rsid w:val="00080A4B"/>
    <w:rsid w:val="00085E76"/>
    <w:rsid w:val="00095420"/>
    <w:rsid w:val="000A1B86"/>
    <w:rsid w:val="000D1838"/>
    <w:rsid w:val="000D7DD7"/>
    <w:rsid w:val="000E18AC"/>
    <w:rsid w:val="000F6A71"/>
    <w:rsid w:val="00101A80"/>
    <w:rsid w:val="001206B4"/>
    <w:rsid w:val="0012173B"/>
    <w:rsid w:val="00126421"/>
    <w:rsid w:val="00131D7D"/>
    <w:rsid w:val="0014012F"/>
    <w:rsid w:val="001423D2"/>
    <w:rsid w:val="00146080"/>
    <w:rsid w:val="00154FAC"/>
    <w:rsid w:val="00155CAD"/>
    <w:rsid w:val="00160CD2"/>
    <w:rsid w:val="0016214F"/>
    <w:rsid w:val="0018465F"/>
    <w:rsid w:val="001902E0"/>
    <w:rsid w:val="001949BB"/>
    <w:rsid w:val="001A3695"/>
    <w:rsid w:val="001C74CE"/>
    <w:rsid w:val="001D389D"/>
    <w:rsid w:val="001D4D44"/>
    <w:rsid w:val="001D57F4"/>
    <w:rsid w:val="001E05F2"/>
    <w:rsid w:val="001E1279"/>
    <w:rsid w:val="001E34A6"/>
    <w:rsid w:val="001F0FC4"/>
    <w:rsid w:val="00202313"/>
    <w:rsid w:val="0021073A"/>
    <w:rsid w:val="002135F2"/>
    <w:rsid w:val="00216FCB"/>
    <w:rsid w:val="002455C8"/>
    <w:rsid w:val="00246FC1"/>
    <w:rsid w:val="002569FB"/>
    <w:rsid w:val="0026209F"/>
    <w:rsid w:val="00271477"/>
    <w:rsid w:val="00283DD8"/>
    <w:rsid w:val="002A5165"/>
    <w:rsid w:val="002A7F1E"/>
    <w:rsid w:val="002B3E07"/>
    <w:rsid w:val="002C2FB3"/>
    <w:rsid w:val="002C3481"/>
    <w:rsid w:val="002D09A3"/>
    <w:rsid w:val="002D1C43"/>
    <w:rsid w:val="002E7D6F"/>
    <w:rsid w:val="002F0DC7"/>
    <w:rsid w:val="002F4B6D"/>
    <w:rsid w:val="003013AA"/>
    <w:rsid w:val="003109EE"/>
    <w:rsid w:val="00313AAB"/>
    <w:rsid w:val="0031558C"/>
    <w:rsid w:val="0032024A"/>
    <w:rsid w:val="003223D5"/>
    <w:rsid w:val="00340BA6"/>
    <w:rsid w:val="00345EE6"/>
    <w:rsid w:val="0035411D"/>
    <w:rsid w:val="00361D0B"/>
    <w:rsid w:val="00361EAA"/>
    <w:rsid w:val="00367052"/>
    <w:rsid w:val="0037259C"/>
    <w:rsid w:val="003801D5"/>
    <w:rsid w:val="00382D26"/>
    <w:rsid w:val="00393909"/>
    <w:rsid w:val="00394E08"/>
    <w:rsid w:val="003B79FD"/>
    <w:rsid w:val="003D7E2A"/>
    <w:rsid w:val="003E5890"/>
    <w:rsid w:val="003F4373"/>
    <w:rsid w:val="004036EC"/>
    <w:rsid w:val="0040505C"/>
    <w:rsid w:val="0042246E"/>
    <w:rsid w:val="00423596"/>
    <w:rsid w:val="0043035D"/>
    <w:rsid w:val="00432120"/>
    <w:rsid w:val="0043495F"/>
    <w:rsid w:val="00442FD2"/>
    <w:rsid w:val="00443A39"/>
    <w:rsid w:val="0045021C"/>
    <w:rsid w:val="004545A6"/>
    <w:rsid w:val="0046108C"/>
    <w:rsid w:val="0046712F"/>
    <w:rsid w:val="0048688C"/>
    <w:rsid w:val="004A0F42"/>
    <w:rsid w:val="004A2A74"/>
    <w:rsid w:val="004B3EC1"/>
    <w:rsid w:val="004B5E12"/>
    <w:rsid w:val="004C5A3E"/>
    <w:rsid w:val="004D039A"/>
    <w:rsid w:val="004D33DE"/>
    <w:rsid w:val="004E0E2A"/>
    <w:rsid w:val="004E79C9"/>
    <w:rsid w:val="004F2495"/>
    <w:rsid w:val="0050014E"/>
    <w:rsid w:val="00503029"/>
    <w:rsid w:val="005043E0"/>
    <w:rsid w:val="00504A36"/>
    <w:rsid w:val="005348D4"/>
    <w:rsid w:val="00545A77"/>
    <w:rsid w:val="0054644A"/>
    <w:rsid w:val="005501D9"/>
    <w:rsid w:val="005523FB"/>
    <w:rsid w:val="00556639"/>
    <w:rsid w:val="0056013D"/>
    <w:rsid w:val="00575A49"/>
    <w:rsid w:val="005827E6"/>
    <w:rsid w:val="00590E69"/>
    <w:rsid w:val="00592B3A"/>
    <w:rsid w:val="005A6544"/>
    <w:rsid w:val="005B6100"/>
    <w:rsid w:val="005C2321"/>
    <w:rsid w:val="005C4641"/>
    <w:rsid w:val="005E73E4"/>
    <w:rsid w:val="005F0E1F"/>
    <w:rsid w:val="005F49D3"/>
    <w:rsid w:val="00602F2D"/>
    <w:rsid w:val="00606FC3"/>
    <w:rsid w:val="00621245"/>
    <w:rsid w:val="00623A06"/>
    <w:rsid w:val="00627545"/>
    <w:rsid w:val="00644AE9"/>
    <w:rsid w:val="00651AE2"/>
    <w:rsid w:val="00682037"/>
    <w:rsid w:val="00685F27"/>
    <w:rsid w:val="006A1845"/>
    <w:rsid w:val="006B4A61"/>
    <w:rsid w:val="006C1370"/>
    <w:rsid w:val="006C2A74"/>
    <w:rsid w:val="006D5089"/>
    <w:rsid w:val="006F0C28"/>
    <w:rsid w:val="006F1361"/>
    <w:rsid w:val="006F2534"/>
    <w:rsid w:val="006F2C06"/>
    <w:rsid w:val="00704FB9"/>
    <w:rsid w:val="00707916"/>
    <w:rsid w:val="007208D4"/>
    <w:rsid w:val="0073125D"/>
    <w:rsid w:val="00751DBA"/>
    <w:rsid w:val="00754065"/>
    <w:rsid w:val="00756A95"/>
    <w:rsid w:val="00764FAC"/>
    <w:rsid w:val="00783FB6"/>
    <w:rsid w:val="007853D4"/>
    <w:rsid w:val="007914EF"/>
    <w:rsid w:val="007A50EE"/>
    <w:rsid w:val="007B3527"/>
    <w:rsid w:val="007D06FB"/>
    <w:rsid w:val="007F6520"/>
    <w:rsid w:val="00803CB2"/>
    <w:rsid w:val="008119B9"/>
    <w:rsid w:val="008246E0"/>
    <w:rsid w:val="00826C76"/>
    <w:rsid w:val="008423AF"/>
    <w:rsid w:val="0085135D"/>
    <w:rsid w:val="00852E1D"/>
    <w:rsid w:val="00854183"/>
    <w:rsid w:val="00857564"/>
    <w:rsid w:val="00861CF8"/>
    <w:rsid w:val="00865FCC"/>
    <w:rsid w:val="00872F75"/>
    <w:rsid w:val="00873AAA"/>
    <w:rsid w:val="00876388"/>
    <w:rsid w:val="0088078A"/>
    <w:rsid w:val="00881828"/>
    <w:rsid w:val="00891A3E"/>
    <w:rsid w:val="00894456"/>
    <w:rsid w:val="008A119E"/>
    <w:rsid w:val="008A11B8"/>
    <w:rsid w:val="008A16AD"/>
    <w:rsid w:val="008A28D4"/>
    <w:rsid w:val="008A4ADE"/>
    <w:rsid w:val="008B037F"/>
    <w:rsid w:val="008B24BC"/>
    <w:rsid w:val="008C01D6"/>
    <w:rsid w:val="008C2EFE"/>
    <w:rsid w:val="008D72B3"/>
    <w:rsid w:val="008E1DE6"/>
    <w:rsid w:val="008F581D"/>
    <w:rsid w:val="008F7FA0"/>
    <w:rsid w:val="009053CD"/>
    <w:rsid w:val="00922F0F"/>
    <w:rsid w:val="00925F08"/>
    <w:rsid w:val="009309F6"/>
    <w:rsid w:val="009348C5"/>
    <w:rsid w:val="00952CEF"/>
    <w:rsid w:val="009573A9"/>
    <w:rsid w:val="00981560"/>
    <w:rsid w:val="00995C70"/>
    <w:rsid w:val="009A607E"/>
    <w:rsid w:val="009C4C18"/>
    <w:rsid w:val="009C74A4"/>
    <w:rsid w:val="009D1BEA"/>
    <w:rsid w:val="009E1F83"/>
    <w:rsid w:val="009E67F5"/>
    <w:rsid w:val="00A03CDB"/>
    <w:rsid w:val="00A04ADC"/>
    <w:rsid w:val="00A07561"/>
    <w:rsid w:val="00A1011A"/>
    <w:rsid w:val="00A1672F"/>
    <w:rsid w:val="00A31AF9"/>
    <w:rsid w:val="00A41CF5"/>
    <w:rsid w:val="00A42591"/>
    <w:rsid w:val="00A516A4"/>
    <w:rsid w:val="00A55F81"/>
    <w:rsid w:val="00A634B4"/>
    <w:rsid w:val="00A758E4"/>
    <w:rsid w:val="00A906E7"/>
    <w:rsid w:val="00A967E6"/>
    <w:rsid w:val="00AA1FB1"/>
    <w:rsid w:val="00AB2BD6"/>
    <w:rsid w:val="00AB5624"/>
    <w:rsid w:val="00AC0DD6"/>
    <w:rsid w:val="00AC3843"/>
    <w:rsid w:val="00AE07FC"/>
    <w:rsid w:val="00AE453E"/>
    <w:rsid w:val="00AF2BFC"/>
    <w:rsid w:val="00B067F1"/>
    <w:rsid w:val="00B06EA7"/>
    <w:rsid w:val="00B21214"/>
    <w:rsid w:val="00B223AA"/>
    <w:rsid w:val="00B2468A"/>
    <w:rsid w:val="00B31EBF"/>
    <w:rsid w:val="00B321B6"/>
    <w:rsid w:val="00B32409"/>
    <w:rsid w:val="00B34134"/>
    <w:rsid w:val="00B3584C"/>
    <w:rsid w:val="00B475EA"/>
    <w:rsid w:val="00B529F6"/>
    <w:rsid w:val="00B71F5E"/>
    <w:rsid w:val="00B737B9"/>
    <w:rsid w:val="00B812C6"/>
    <w:rsid w:val="00B863D0"/>
    <w:rsid w:val="00B92216"/>
    <w:rsid w:val="00BA09EA"/>
    <w:rsid w:val="00BA1156"/>
    <w:rsid w:val="00BA14D7"/>
    <w:rsid w:val="00BA1904"/>
    <w:rsid w:val="00BA4F4F"/>
    <w:rsid w:val="00BB32CE"/>
    <w:rsid w:val="00BB46D5"/>
    <w:rsid w:val="00BB7C14"/>
    <w:rsid w:val="00BC619E"/>
    <w:rsid w:val="00BD0583"/>
    <w:rsid w:val="00BD7231"/>
    <w:rsid w:val="00BE1E6D"/>
    <w:rsid w:val="00BF1FCF"/>
    <w:rsid w:val="00BF6D19"/>
    <w:rsid w:val="00BF7295"/>
    <w:rsid w:val="00C024BD"/>
    <w:rsid w:val="00C033C4"/>
    <w:rsid w:val="00C07C5C"/>
    <w:rsid w:val="00C234FF"/>
    <w:rsid w:val="00C23FE5"/>
    <w:rsid w:val="00C316F2"/>
    <w:rsid w:val="00C336C8"/>
    <w:rsid w:val="00C3502A"/>
    <w:rsid w:val="00C46BE3"/>
    <w:rsid w:val="00C5385A"/>
    <w:rsid w:val="00C54038"/>
    <w:rsid w:val="00C55CCE"/>
    <w:rsid w:val="00C574D2"/>
    <w:rsid w:val="00C6099C"/>
    <w:rsid w:val="00C61174"/>
    <w:rsid w:val="00C81DE6"/>
    <w:rsid w:val="00C82BE5"/>
    <w:rsid w:val="00C85EF6"/>
    <w:rsid w:val="00C93DE7"/>
    <w:rsid w:val="00CA25B2"/>
    <w:rsid w:val="00CC45A7"/>
    <w:rsid w:val="00CC58DB"/>
    <w:rsid w:val="00CD2AD5"/>
    <w:rsid w:val="00CF5EE6"/>
    <w:rsid w:val="00D02AE6"/>
    <w:rsid w:val="00D0529F"/>
    <w:rsid w:val="00D13783"/>
    <w:rsid w:val="00D1546C"/>
    <w:rsid w:val="00D17CA5"/>
    <w:rsid w:val="00D21A4D"/>
    <w:rsid w:val="00D30B18"/>
    <w:rsid w:val="00D32FEC"/>
    <w:rsid w:val="00D45AB7"/>
    <w:rsid w:val="00D514C9"/>
    <w:rsid w:val="00D64879"/>
    <w:rsid w:val="00D6732C"/>
    <w:rsid w:val="00D71199"/>
    <w:rsid w:val="00D846F7"/>
    <w:rsid w:val="00D912EB"/>
    <w:rsid w:val="00D92257"/>
    <w:rsid w:val="00DB126B"/>
    <w:rsid w:val="00DC36D8"/>
    <w:rsid w:val="00DE271B"/>
    <w:rsid w:val="00DE2F1C"/>
    <w:rsid w:val="00DF5E5A"/>
    <w:rsid w:val="00E153BA"/>
    <w:rsid w:val="00E1545C"/>
    <w:rsid w:val="00E15D3E"/>
    <w:rsid w:val="00E2105D"/>
    <w:rsid w:val="00E3189D"/>
    <w:rsid w:val="00E31CC3"/>
    <w:rsid w:val="00E41F07"/>
    <w:rsid w:val="00E43B72"/>
    <w:rsid w:val="00E43D2D"/>
    <w:rsid w:val="00E72734"/>
    <w:rsid w:val="00E73050"/>
    <w:rsid w:val="00E74A27"/>
    <w:rsid w:val="00E75768"/>
    <w:rsid w:val="00EB4397"/>
    <w:rsid w:val="00EB4620"/>
    <w:rsid w:val="00ED591C"/>
    <w:rsid w:val="00EF0DF3"/>
    <w:rsid w:val="00EF3F28"/>
    <w:rsid w:val="00F03FAD"/>
    <w:rsid w:val="00F04629"/>
    <w:rsid w:val="00F06996"/>
    <w:rsid w:val="00F23F90"/>
    <w:rsid w:val="00F47494"/>
    <w:rsid w:val="00F50CBA"/>
    <w:rsid w:val="00F57D38"/>
    <w:rsid w:val="00F663B1"/>
    <w:rsid w:val="00F669D3"/>
    <w:rsid w:val="00F762F8"/>
    <w:rsid w:val="00F77BE8"/>
    <w:rsid w:val="00F879B2"/>
    <w:rsid w:val="00F91ED4"/>
    <w:rsid w:val="00FA1B01"/>
    <w:rsid w:val="00FA6B47"/>
    <w:rsid w:val="00FE4645"/>
    <w:rsid w:val="00FF096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E76AD07-95BE-43A1-85C8-5057F76E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5A49"/>
    <w:pPr>
      <w:ind w:left="720"/>
      <w:contextualSpacing/>
    </w:pPr>
  </w:style>
  <w:style w:type="table" w:styleId="Mkatabulky">
    <w:name w:val="Table Grid"/>
    <w:basedOn w:val="Normlntabulka"/>
    <w:uiPriority w:val="59"/>
    <w:rsid w:val="003B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1D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1DE6"/>
    <w:rPr>
      <w:rFonts w:ascii="Tahoma" w:hAnsi="Tahoma" w:cs="Tahoma"/>
      <w:sz w:val="16"/>
      <w:szCs w:val="16"/>
    </w:rPr>
  </w:style>
  <w:style w:type="paragraph" w:styleId="Textpoznpodarou">
    <w:name w:val="footnote text"/>
    <w:basedOn w:val="Normln"/>
    <w:link w:val="TextpoznpodarouChar"/>
    <w:uiPriority w:val="99"/>
    <w:semiHidden/>
    <w:unhideWhenUsed/>
    <w:rsid w:val="001206B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206B4"/>
    <w:rPr>
      <w:sz w:val="20"/>
      <w:szCs w:val="20"/>
    </w:rPr>
  </w:style>
  <w:style w:type="character" w:styleId="Znakapoznpodarou">
    <w:name w:val="footnote reference"/>
    <w:basedOn w:val="Standardnpsmoodstavce"/>
    <w:uiPriority w:val="99"/>
    <w:semiHidden/>
    <w:unhideWhenUsed/>
    <w:rsid w:val="001206B4"/>
    <w:rPr>
      <w:vertAlign w:val="superscript"/>
    </w:rPr>
  </w:style>
  <w:style w:type="character" w:styleId="Odkaznakoment">
    <w:name w:val="annotation reference"/>
    <w:basedOn w:val="Standardnpsmoodstavce"/>
    <w:uiPriority w:val="99"/>
    <w:semiHidden/>
    <w:unhideWhenUsed/>
    <w:rsid w:val="00E1545C"/>
    <w:rPr>
      <w:sz w:val="16"/>
      <w:szCs w:val="16"/>
    </w:rPr>
  </w:style>
  <w:style w:type="paragraph" w:styleId="Textkomente">
    <w:name w:val="annotation text"/>
    <w:basedOn w:val="Normln"/>
    <w:link w:val="TextkomenteChar"/>
    <w:uiPriority w:val="99"/>
    <w:semiHidden/>
    <w:unhideWhenUsed/>
    <w:rsid w:val="00E1545C"/>
    <w:pPr>
      <w:spacing w:line="240" w:lineRule="auto"/>
    </w:pPr>
    <w:rPr>
      <w:sz w:val="20"/>
      <w:szCs w:val="20"/>
    </w:rPr>
  </w:style>
  <w:style w:type="character" w:customStyle="1" w:styleId="TextkomenteChar">
    <w:name w:val="Text komentáře Char"/>
    <w:basedOn w:val="Standardnpsmoodstavce"/>
    <w:link w:val="Textkomente"/>
    <w:uiPriority w:val="99"/>
    <w:semiHidden/>
    <w:rsid w:val="00E1545C"/>
    <w:rPr>
      <w:sz w:val="20"/>
      <w:szCs w:val="20"/>
    </w:rPr>
  </w:style>
  <w:style w:type="paragraph" w:styleId="Pedmtkomente">
    <w:name w:val="annotation subject"/>
    <w:basedOn w:val="Textkomente"/>
    <w:next w:val="Textkomente"/>
    <w:link w:val="PedmtkomenteChar"/>
    <w:uiPriority w:val="99"/>
    <w:semiHidden/>
    <w:unhideWhenUsed/>
    <w:rsid w:val="00E1545C"/>
    <w:rPr>
      <w:b/>
      <w:bCs/>
    </w:rPr>
  </w:style>
  <w:style w:type="character" w:customStyle="1" w:styleId="PedmtkomenteChar">
    <w:name w:val="Předmět komentáře Char"/>
    <w:basedOn w:val="TextkomenteChar"/>
    <w:link w:val="Pedmtkomente"/>
    <w:uiPriority w:val="99"/>
    <w:semiHidden/>
    <w:rsid w:val="00E1545C"/>
    <w:rPr>
      <w:b/>
      <w:bCs/>
      <w:sz w:val="20"/>
      <w:szCs w:val="20"/>
    </w:rPr>
  </w:style>
  <w:style w:type="paragraph" w:styleId="Zhlav">
    <w:name w:val="header"/>
    <w:basedOn w:val="Normln"/>
    <w:link w:val="ZhlavChar"/>
    <w:uiPriority w:val="99"/>
    <w:unhideWhenUsed/>
    <w:rsid w:val="00D846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846F7"/>
  </w:style>
  <w:style w:type="paragraph" w:styleId="Zpat">
    <w:name w:val="footer"/>
    <w:basedOn w:val="Normln"/>
    <w:link w:val="ZpatChar"/>
    <w:uiPriority w:val="99"/>
    <w:unhideWhenUsed/>
    <w:rsid w:val="00D846F7"/>
    <w:pPr>
      <w:tabs>
        <w:tab w:val="center" w:pos="4536"/>
        <w:tab w:val="right" w:pos="9072"/>
      </w:tabs>
      <w:spacing w:after="0" w:line="240" w:lineRule="auto"/>
    </w:pPr>
  </w:style>
  <w:style w:type="character" w:customStyle="1" w:styleId="ZpatChar">
    <w:name w:val="Zápatí Char"/>
    <w:basedOn w:val="Standardnpsmoodstavce"/>
    <w:link w:val="Zpat"/>
    <w:uiPriority w:val="99"/>
    <w:rsid w:val="00D846F7"/>
  </w:style>
  <w:style w:type="character" w:styleId="Hypertextovodkaz">
    <w:name w:val="Hyperlink"/>
    <w:basedOn w:val="Standardnpsmoodstavce"/>
    <w:uiPriority w:val="99"/>
    <w:unhideWhenUsed/>
    <w:rsid w:val="00D84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089">
      <w:bodyDiv w:val="1"/>
      <w:marLeft w:val="0"/>
      <w:marRight w:val="0"/>
      <w:marTop w:val="0"/>
      <w:marBottom w:val="0"/>
      <w:divBdr>
        <w:top w:val="none" w:sz="0" w:space="0" w:color="auto"/>
        <w:left w:val="none" w:sz="0" w:space="0" w:color="auto"/>
        <w:bottom w:val="none" w:sz="0" w:space="0" w:color="auto"/>
        <w:right w:val="none" w:sz="0" w:space="0" w:color="auto"/>
      </w:divBdr>
    </w:div>
    <w:div w:id="531917526">
      <w:bodyDiv w:val="1"/>
      <w:marLeft w:val="0"/>
      <w:marRight w:val="0"/>
      <w:marTop w:val="0"/>
      <w:marBottom w:val="0"/>
      <w:divBdr>
        <w:top w:val="none" w:sz="0" w:space="0" w:color="auto"/>
        <w:left w:val="none" w:sz="0" w:space="0" w:color="auto"/>
        <w:bottom w:val="none" w:sz="0" w:space="0" w:color="auto"/>
        <w:right w:val="none" w:sz="0" w:space="0" w:color="auto"/>
      </w:divBdr>
    </w:div>
    <w:div w:id="1683193626">
      <w:bodyDiv w:val="1"/>
      <w:marLeft w:val="0"/>
      <w:marRight w:val="0"/>
      <w:marTop w:val="0"/>
      <w:marBottom w:val="0"/>
      <w:divBdr>
        <w:top w:val="none" w:sz="0" w:space="0" w:color="auto"/>
        <w:left w:val="none" w:sz="0" w:space="0" w:color="auto"/>
        <w:bottom w:val="none" w:sz="0" w:space="0" w:color="auto"/>
        <w:right w:val="none" w:sz="0" w:space="0" w:color="auto"/>
      </w:divBdr>
    </w:div>
    <w:div w:id="1927762571">
      <w:bodyDiv w:val="1"/>
      <w:marLeft w:val="0"/>
      <w:marRight w:val="0"/>
      <w:marTop w:val="0"/>
      <w:marBottom w:val="0"/>
      <w:divBdr>
        <w:top w:val="none" w:sz="0" w:space="0" w:color="auto"/>
        <w:left w:val="none" w:sz="0" w:space="0" w:color="auto"/>
        <w:bottom w:val="none" w:sz="0" w:space="0" w:color="auto"/>
        <w:right w:val="none" w:sz="0" w:space="0" w:color="auto"/>
      </w:divBdr>
    </w:div>
    <w:div w:id="2002541304">
      <w:bodyDiv w:val="1"/>
      <w:marLeft w:val="0"/>
      <w:marRight w:val="0"/>
      <w:marTop w:val="0"/>
      <w:marBottom w:val="0"/>
      <w:divBdr>
        <w:top w:val="none" w:sz="0" w:space="0" w:color="auto"/>
        <w:left w:val="none" w:sz="0" w:space="0" w:color="auto"/>
        <w:bottom w:val="none" w:sz="0" w:space="0" w:color="auto"/>
        <w:right w:val="none" w:sz="0" w:space="0" w:color="auto"/>
      </w:divBdr>
    </w:div>
    <w:div w:id="20993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_kerkovska@gmx.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332B-1934-43F1-AE97-35B79441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2470</Words>
  <Characters>14578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Hanzelková</dc:creator>
  <cp:lastModifiedBy>Jan Šmikmátor</cp:lastModifiedBy>
  <cp:revision>4</cp:revision>
  <cp:lastPrinted>2015-02-25T03:49:00Z</cp:lastPrinted>
  <dcterms:created xsi:type="dcterms:W3CDTF">2015-02-24T20:41:00Z</dcterms:created>
  <dcterms:modified xsi:type="dcterms:W3CDTF">2015-02-25T03:51:00Z</dcterms:modified>
</cp:coreProperties>
</file>